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34084">
      <w:pPr>
        <w:pStyle w:val="8"/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申扎县下过乡环境卫生清理保护工作经费</w:t>
      </w:r>
    </w:p>
    <w:p w14:paraId="3855AD1C">
      <w:pPr>
        <w:pStyle w:val="8"/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项目支出绩效自评报告</w:t>
      </w:r>
    </w:p>
    <w:p w14:paraId="2292AFB6">
      <w:pPr>
        <w:adjustRightInd w:val="0"/>
        <w:snapToGrid w:val="0"/>
        <w:spacing w:line="572" w:lineRule="exact"/>
        <w:ind w:firstLine="640" w:firstLineChars="200"/>
        <w:rPr>
          <w:rFonts w:eastAsia="黑体"/>
          <w:color w:val="000000"/>
          <w:sz w:val="32"/>
          <w:szCs w:val="32"/>
          <w:lang w:val="zh-CN"/>
        </w:rPr>
      </w:pPr>
      <w:r>
        <w:rPr>
          <w:rFonts w:eastAsia="黑体"/>
          <w:color w:val="000000"/>
          <w:sz w:val="32"/>
          <w:szCs w:val="32"/>
        </w:rPr>
        <w:t>一、</w:t>
      </w:r>
      <w:r>
        <w:rPr>
          <w:rFonts w:eastAsia="黑体"/>
          <w:color w:val="000000"/>
          <w:sz w:val="32"/>
          <w:szCs w:val="32"/>
          <w:lang w:val="zh-CN"/>
        </w:rPr>
        <w:t>项目概况</w:t>
      </w:r>
    </w:p>
    <w:p w14:paraId="48191CC8">
      <w:pPr>
        <w:numPr>
          <w:ilvl w:val="0"/>
          <w:numId w:val="1"/>
        </w:num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项目资金申报及批复情况。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按照上级相关部门文件要求，结合我乡环境卫生清理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保护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工作实际需要，我乡环保办申报预算了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2024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年度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环境卫生清理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保护工作经费2万元，并按相关要求做好项目绩效目标表，上级财政部门也根据需求申请，下达拨款了2万元，此次经费主要用于我乡环境卫生清理保护工作方面。</w:t>
      </w:r>
    </w:p>
    <w:p w14:paraId="51C212E0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（二）项目绩效目标。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为深入贯彻落实习近平总书记关于“像保护眼晴一样保护生态环境”、“绿水青山就是金山银山”等重要论述，发挥好市容村貌项目经费效益，全面整治乡村环境“脏、乱、差”等现象，打造一个“生态文明、山清水秀”的美丽乡村，显著改善街道和乡村公共区域环境卫生，建立长效管理机制，持续保持整洁美观的市容村貌，提升干部群众幸福感、满意度。</w:t>
      </w:r>
    </w:p>
    <w:p w14:paraId="1696BEBA">
      <w:pPr>
        <w:numPr>
          <w:ilvl w:val="0"/>
          <w:numId w:val="1"/>
        </w:num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项目资金申报相符性。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为保障该项目资金有效运用和监管到位，我乡环保办从年初开始制定有效可行的资金使用方案和计划清单，谋划好资金用途方向，确保资金使用的有效性和具有可针对性，在项目经费使用过程中严格按照上级相关文件和具体工作要求，有效规范地使用了该经费，并完全符合项目申报内容。</w:t>
      </w:r>
    </w:p>
    <w:p w14:paraId="09C481CC">
      <w:pPr>
        <w:adjustRightInd w:val="0"/>
        <w:snapToGrid w:val="0"/>
        <w:spacing w:line="572" w:lineRule="exact"/>
        <w:ind w:firstLine="72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二、项目实施及管理情况</w:t>
      </w:r>
    </w:p>
    <w:p w14:paraId="47058077">
      <w:p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（一）资金计划、到位及使用情况。</w:t>
      </w:r>
    </w:p>
    <w:p w14:paraId="5C080553">
      <w:pPr>
        <w:adjustRightInd w:val="0"/>
        <w:snapToGrid w:val="0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b/>
          <w:bCs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000000"/>
          <w:sz w:val="32"/>
          <w:szCs w:val="32"/>
        </w:rPr>
        <w:t>1、资金计划</w:t>
      </w:r>
    </w:p>
    <w:p w14:paraId="3C6E7B9B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我乡为组织开展好环境卫生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清理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工作，计划申请了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 xml:space="preserve">2万元，上级财政拨款数也是2万元，预算总经费中已使用1.97万元，占预算数98.5%，剩余0.03万元，因受益对象因病外出，报销原始佐证材料未及时收集完成，致使财政一体化系统已关闭，无法支出剩余经费。下一年一体化系统开通后立即执行支出。 </w:t>
      </w:r>
    </w:p>
    <w:p w14:paraId="22E83CB0">
      <w:pPr>
        <w:adjustRightInd w:val="0"/>
        <w:snapToGrid w:val="0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b/>
          <w:bCs/>
          <w:color w:val="000000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000000"/>
          <w:sz w:val="32"/>
          <w:szCs w:val="32"/>
          <w:lang w:val="zh-CN"/>
        </w:rPr>
        <w:t>2．资金使用。</w:t>
      </w:r>
    </w:p>
    <w:p w14:paraId="65AF2213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我乡根据上级文件要求和有关财经规律，合法合规、有效运用好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环境卫生清理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保护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工作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经费，严格执行财务制度，无存在挪用、超支现象，票据齐全、审批流程合规。资金主要用处在垃圾清运费用、垃圾转运车辆油料费、人员劳务补贴、清理工具购置费用、以及其他费用，预算执行情况较好，资金使用率达98.5%。</w:t>
      </w:r>
    </w:p>
    <w:p w14:paraId="77682FF7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（二）项目财务管理情况。</w:t>
      </w:r>
    </w:p>
    <w:p w14:paraId="7E7B2AAA">
      <w:pPr>
        <w:pStyle w:val="2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为保障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/>
        </w:rPr>
        <w:t>环境卫生清理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保护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/>
        </w:rPr>
        <w:t>工作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经费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的规范使用，我乡严格执行财务管理制度，确保资金使用合法、合规、高效。严格执行</w:t>
      </w:r>
    </w:p>
    <w:p w14:paraId="378EB820">
      <w:pPr>
        <w:pStyle w:val="2"/>
        <w:spacing w:line="572" w:lineRule="exact"/>
        <w:rPr>
          <w:rFonts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“专项资金管理办法”等相关规定，制定“环境卫生清理保护项目资金使用细则”，明确资金审批、支付、监管流程，实行逐级审批制度，每项支出需经分管领导签字，单笔超过2千元需通过乡长办公会研究讨论通过，确保专款专用、账实相符、使用透明。</w:t>
      </w:r>
    </w:p>
    <w:p w14:paraId="54C28FD7">
      <w:pPr>
        <w:numPr>
          <w:ilvl w:val="0"/>
          <w:numId w:val="1"/>
        </w:num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项目组织实施情况。</w:t>
      </w:r>
    </w:p>
    <w:p w14:paraId="641BA0F9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为确保我乡环境卫生清理工作高效、有序开展，切实提高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环境卫生清理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保护项目经费使用效率，确保财政资金发挥最大效用，我乡坚持“科学规划、精准测算、规范管理、注重实效”的原则，对项目经费使用进行了全方位谋划，制定了工作方案和专项资金管理制度，成立了乡主要领导为组长的环境卫生整治行动专项领导小组，形成了项目资金使用有人监管、开展环境卫生清理成果有人检验的良好氛围。</w:t>
      </w:r>
    </w:p>
    <w:p w14:paraId="6E335219">
      <w:pPr>
        <w:adjustRightInd w:val="0"/>
        <w:snapToGrid w:val="0"/>
        <w:spacing w:line="572" w:lineRule="exact"/>
        <w:ind w:firstLine="72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三、目标完成情况</w:t>
      </w:r>
      <w:r>
        <w:rPr>
          <w:rFonts w:eastAsia="黑体"/>
          <w:color w:val="000000"/>
          <w:sz w:val="32"/>
          <w:szCs w:val="32"/>
        </w:rPr>
        <w:tab/>
      </w:r>
    </w:p>
    <w:p w14:paraId="34D9AAC7">
      <w:p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（一）目标任务量完成情况。</w:t>
      </w:r>
    </w:p>
    <w:p w14:paraId="456CD350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根据项目绩效目标和实际资金下达经费，精确谋划安排了工作任务，细化资金使用计划明细，较好地完成了开展环境卫生整治工作任务，严格执行了项目经费落实制度。</w:t>
      </w:r>
    </w:p>
    <w:p w14:paraId="6BB7F2A7">
      <w:p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（二）目标质量完成情况。</w:t>
      </w:r>
    </w:p>
    <w:p w14:paraId="1D8D0CDA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该项目全部已如期完成落实，并达到了规定质量要求。</w:t>
      </w:r>
    </w:p>
    <w:p w14:paraId="6B5795D2">
      <w:pPr>
        <w:adjustRightInd w:val="0"/>
        <w:snapToGrid w:val="0"/>
        <w:spacing w:line="572" w:lineRule="exact"/>
        <w:ind w:left="420" w:leftChars="200" w:firstLine="320" w:firstLineChars="1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</w:rPr>
        <w:t>三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）目标进度完成情况。</w:t>
      </w:r>
    </w:p>
    <w:p w14:paraId="25F60D93">
      <w:pPr>
        <w:adjustRightInd w:val="0"/>
        <w:snapToGrid w:val="0"/>
        <w:spacing w:line="572" w:lineRule="exact"/>
        <w:ind w:firstLine="720"/>
        <w:rPr>
          <w:rFonts w:ascii="方正仿宋简体" w:hAnsi="方正仿宋简体" w:eastAsia="方正仿宋简体" w:cs="方正仿宋简体"/>
          <w:color w:val="000000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该项目按照预定进度计划，目前已完成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预算数98.5%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。</w:t>
      </w:r>
    </w:p>
    <w:p w14:paraId="6D0BC07B">
      <w:pPr>
        <w:numPr>
          <w:ilvl w:val="0"/>
          <w:numId w:val="2"/>
        </w:numPr>
        <w:adjustRightInd w:val="0"/>
        <w:snapToGrid w:val="0"/>
        <w:spacing w:line="572" w:lineRule="exact"/>
        <w:ind w:firstLine="72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项目效益情况</w:t>
      </w:r>
    </w:p>
    <w:p w14:paraId="5A59AE82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通过此次项目经费落实，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从社会效益来看，深度改善了乡村公共场所区域和居民生活环境质量，有效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zh-CN"/>
        </w:rPr>
        <w:t>提升了牧民群众幸福感、获得感、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满意度；从经济效益看，得到环境保护与群众投劳增收双赢效益，带动我乡经济社会可持续发展；从生态效益看环境整治、污染治理，保护山、水、林、湖、草、沙,最终实现“绿水金山就是金山银山”的可持续发展目标。总之，该项目发挥起较强的效益作用。</w:t>
      </w:r>
    </w:p>
    <w:p w14:paraId="42360735">
      <w:pPr>
        <w:adjustRightInd w:val="0"/>
        <w:snapToGrid w:val="0"/>
        <w:spacing w:line="572" w:lineRule="exact"/>
        <w:ind w:firstLine="72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五、</w:t>
      </w:r>
      <w:r>
        <w:rPr>
          <w:rFonts w:hint="eastAsia" w:eastAsia="黑体"/>
          <w:color w:val="000000"/>
          <w:sz w:val="32"/>
          <w:szCs w:val="32"/>
        </w:rPr>
        <w:t>评价结论</w:t>
      </w:r>
      <w:r>
        <w:rPr>
          <w:rFonts w:eastAsia="黑体"/>
          <w:color w:val="000000"/>
          <w:sz w:val="32"/>
          <w:szCs w:val="32"/>
        </w:rPr>
        <w:t>及建议</w:t>
      </w:r>
    </w:p>
    <w:p w14:paraId="248676F3">
      <w:pPr>
        <w:adjustRightInd w:val="0"/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</w:rPr>
        <w:t>一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）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</w:rPr>
        <w:t>评价结论。</w:t>
      </w:r>
    </w:p>
    <w:p w14:paraId="16442C8A">
      <w:pPr>
        <w:adjustRightInd w:val="0"/>
        <w:snapToGrid w:val="0"/>
        <w:spacing w:line="572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zh-CN"/>
        </w:rPr>
        <w:t>该项目资金具有较强的针对性、可行性和实践性，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主要成效有：一是人居环境改善；二是经济带动效益初一；三是生态效益逐步释放；四是社会认可度较高。改进建议有：一是优化资金分配机制；二是强化全过程参与式治理；三是机构长效管理机制；四是推动“环境+产业”融合发展；五是加强绩效评价与问责。</w:t>
      </w:r>
    </w:p>
    <w:p w14:paraId="3A3D6263">
      <w:pPr>
        <w:snapToGrid w:val="0"/>
        <w:spacing w:line="572" w:lineRule="exact"/>
        <w:ind w:firstLine="640" w:firstLineChars="200"/>
        <w:rPr>
          <w:rFonts w:ascii="方正楷体简体" w:hAnsi="方正楷体简体" w:eastAsia="方正楷体简体" w:cs="方正楷体简体"/>
          <w:color w:val="000000"/>
          <w:sz w:val="32"/>
          <w:szCs w:val="32"/>
          <w:lang w:val="zh-CN"/>
        </w:rPr>
      </w:pP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（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</w:rPr>
        <w:t>二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val="zh-CN"/>
        </w:rPr>
        <w:t>）存在的问题。</w:t>
      </w:r>
    </w:p>
    <w:p w14:paraId="60AD284E">
      <w:pPr>
        <w:pStyle w:val="2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color w:val="auto"/>
          <w:kern w:val="2"/>
          <w:sz w:val="32"/>
          <w:szCs w:val="32"/>
        </w:rPr>
      </w:pPr>
      <w:bookmarkStart w:id="0" w:name="_GoBack"/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32"/>
          <w:szCs w:val="32"/>
          <w:lang w:val="zh-CN"/>
        </w:rPr>
        <w:t>一是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</w:rPr>
        <w:t>资金使用效率还不足。</w:t>
      </w:r>
    </w:p>
    <w:p w14:paraId="5A478CF2">
      <w:pPr>
        <w:pStyle w:val="2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color w:val="auto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32"/>
          <w:szCs w:val="32"/>
        </w:rPr>
        <w:t>二是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</w:rPr>
        <w:t>群众参与不足。</w:t>
      </w:r>
    </w:p>
    <w:p w14:paraId="31AB9FC6">
      <w:pPr>
        <w:pStyle w:val="2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color w:val="auto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32"/>
          <w:szCs w:val="32"/>
        </w:rPr>
        <w:t>三是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</w:rPr>
        <w:t>长效管理薄弱。</w:t>
      </w:r>
    </w:p>
    <w:p w14:paraId="03D161EA">
      <w:pPr>
        <w:pStyle w:val="2"/>
        <w:spacing w:line="572" w:lineRule="exact"/>
        <w:ind w:firstLine="643" w:firstLineChars="200"/>
        <w:rPr>
          <w:rFonts w:ascii="方正仿宋简体" w:hAnsi="方正仿宋简体" w:eastAsia="方正仿宋简体" w:cs="方正仿宋简体"/>
          <w:color w:val="auto"/>
          <w:kern w:val="2"/>
          <w:sz w:val="32"/>
          <w:szCs w:val="32"/>
          <w:lang w:val="zh-CN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kern w:val="2"/>
          <w:sz w:val="32"/>
          <w:szCs w:val="32"/>
        </w:rPr>
        <w:t>四是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zh-CN"/>
        </w:rPr>
        <w:t>项目资金安排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</w:rPr>
        <w:t>需有待</w:t>
      </w: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zh-CN"/>
        </w:rPr>
        <w:t>精准</w:t>
      </w:r>
      <w:bookmarkEnd w:id="0"/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zh-CN"/>
        </w:rPr>
        <w:t>。</w:t>
      </w:r>
    </w:p>
    <w:p w14:paraId="7DB9F4B5">
      <w:pPr>
        <w:pStyle w:val="2"/>
        <w:rPr>
          <w:rFonts w:ascii="方正仿宋简体" w:hAnsi="方正仿宋简体" w:eastAsia="方正仿宋简体" w:cs="方正仿宋简体"/>
          <w:sz w:val="32"/>
          <w:szCs w:val="32"/>
          <w:lang w:val="zh-CN"/>
        </w:rPr>
      </w:pPr>
    </w:p>
    <w:p w14:paraId="17D2C6FB">
      <w:pPr>
        <w:rPr>
          <w:rFonts w:ascii="方正黑体简体" w:eastAsia="方正黑体简体"/>
          <w:szCs w:val="32"/>
        </w:rPr>
      </w:pPr>
      <w:r>
        <w:rPr>
          <w:rFonts w:eastAsia="仿宋_GB2312"/>
          <w:color w:val="000000"/>
          <w:sz w:val="32"/>
          <w:szCs w:val="32"/>
          <w:lang w:val="zh-CN"/>
        </w:rPr>
        <w:br w:type="page"/>
      </w:r>
    </w:p>
    <w:tbl>
      <w:tblPr>
        <w:tblStyle w:val="6"/>
        <w:tblW w:w="90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 w14:paraId="7FC78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9067" w:type="dxa"/>
            <w:vAlign w:val="center"/>
          </w:tcPr>
          <w:p w14:paraId="150B5226"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bCs/>
                <w:sz w:val="36"/>
                <w:szCs w:val="36"/>
              </w:rPr>
              <w:t>申扎县本级部门预算支出绩效自评表</w:t>
            </w:r>
          </w:p>
          <w:p w14:paraId="29D6F111"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sz w:val="36"/>
                <w:szCs w:val="36"/>
              </w:rPr>
            </w:pPr>
            <w:r>
              <w:rPr>
                <w:rFonts w:hint="eastAsia" w:ascii="楷体" w:hAnsi="楷体" w:eastAsia="楷体" w:cs="宋体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sz w:val="24"/>
                <w:lang w:eastAsia="zh-CN"/>
              </w:rPr>
              <w:t>2024</w:t>
            </w:r>
            <w:r>
              <w:rPr>
                <w:rFonts w:hint="eastAsia" w:ascii="楷体" w:hAnsi="楷体" w:eastAsia="楷体" w:cs="宋体"/>
                <w:sz w:val="24"/>
              </w:rPr>
              <w:t>年度）</w:t>
            </w:r>
          </w:p>
        </w:tc>
      </w:tr>
    </w:tbl>
    <w:p w14:paraId="7B7A3667">
      <w:pPr>
        <w:spacing w:line="240" w:lineRule="atLeast"/>
        <w:jc w:val="left"/>
        <w:rPr>
          <w:rFonts w:ascii="方正仿宋简体" w:hAnsi="仿宋"/>
          <w:sz w:val="18"/>
          <w:szCs w:val="18"/>
        </w:rPr>
      </w:pPr>
      <w:r>
        <w:rPr>
          <w:rFonts w:hint="eastAsia" w:ascii="方正仿宋简体" w:hAnsi="仿宋"/>
          <w:sz w:val="18"/>
          <w:szCs w:val="18"/>
        </w:rPr>
        <w:t>填报机构：申扎县下过乡民生办（环保办）                                                   填报日期：</w:t>
      </w:r>
      <w:r>
        <w:rPr>
          <w:rFonts w:hint="eastAsia" w:ascii="方正仿宋简体" w:hAnsi="仿宋"/>
          <w:sz w:val="18"/>
          <w:szCs w:val="18"/>
          <w:lang w:eastAsia="zh-CN"/>
        </w:rPr>
        <w:t>2024</w:t>
      </w:r>
      <w:r>
        <w:rPr>
          <w:rFonts w:hint="eastAsia" w:ascii="方正仿宋简体" w:hAnsi="仿宋"/>
          <w:sz w:val="18"/>
          <w:szCs w:val="18"/>
        </w:rPr>
        <w:t xml:space="preserve"> 年12月18日</w:t>
      </w:r>
    </w:p>
    <w:tbl>
      <w:tblPr>
        <w:tblStyle w:val="6"/>
        <w:tblW w:w="11766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76"/>
        <w:gridCol w:w="295"/>
        <w:gridCol w:w="267"/>
        <w:gridCol w:w="572"/>
        <w:gridCol w:w="1059"/>
        <w:gridCol w:w="144"/>
        <w:gridCol w:w="1133"/>
        <w:gridCol w:w="1066"/>
        <w:gridCol w:w="851"/>
        <w:gridCol w:w="992"/>
        <w:gridCol w:w="573"/>
        <w:gridCol w:w="136"/>
        <w:gridCol w:w="491"/>
        <w:gridCol w:w="76"/>
        <w:gridCol w:w="941"/>
        <w:gridCol w:w="1327"/>
      </w:tblGrid>
      <w:tr w14:paraId="4A73C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58D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项目名称</w:t>
            </w:r>
          </w:p>
        </w:tc>
        <w:tc>
          <w:tcPr>
            <w:tcW w:w="9628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D840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环境卫生清理保护工作经费</w:t>
            </w:r>
          </w:p>
        </w:tc>
      </w:tr>
      <w:tr w14:paraId="2651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779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主管部门</w:t>
            </w:r>
          </w:p>
        </w:tc>
        <w:tc>
          <w:tcPr>
            <w:tcW w:w="5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F434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申扎县下过乡人民政府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847C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实施单位</w:t>
            </w:r>
          </w:p>
        </w:tc>
        <w:tc>
          <w:tcPr>
            <w:tcW w:w="29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D95F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申扎县下过乡民生办（环保办）</w:t>
            </w:r>
          </w:p>
        </w:tc>
      </w:tr>
      <w:tr w14:paraId="2172F3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E04B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项目资金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（万元）</w:t>
            </w: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A6EB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A69A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年初预算数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71D5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全年预算数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617D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全年执行数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90D6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分值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66F3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执行率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3376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得分</w:t>
            </w:r>
          </w:p>
        </w:tc>
      </w:tr>
      <w:tr w14:paraId="5DD91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F5B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FE801">
            <w:pPr>
              <w:widowControl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02DE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2万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8EAB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2万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3F63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1.97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37E2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A70B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98.5%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F63B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9.98</w:t>
            </w:r>
          </w:p>
        </w:tc>
      </w:tr>
      <w:tr w14:paraId="3751D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DE2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5B60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B058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2万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F4F5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2万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549D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1.97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EE7B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EC3A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98.5%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A164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9.98</w:t>
            </w:r>
          </w:p>
        </w:tc>
      </w:tr>
      <w:tr w14:paraId="3119D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AE16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3DD3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BA88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0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5ACB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1F83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653E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7E20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C47C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—</w:t>
            </w:r>
          </w:p>
        </w:tc>
      </w:tr>
      <w:tr w14:paraId="05029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13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7ED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3F0C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F905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0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6494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101D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74DA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3773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8575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—</w:t>
            </w:r>
          </w:p>
        </w:tc>
      </w:tr>
      <w:tr w14:paraId="04FE58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F86D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年度总体目标</w:t>
            </w:r>
          </w:p>
        </w:tc>
        <w:tc>
          <w:tcPr>
            <w:tcW w:w="666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426C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预期目标</w:t>
            </w:r>
          </w:p>
        </w:tc>
        <w:tc>
          <w:tcPr>
            <w:tcW w:w="45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785A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实际完成情况</w:t>
            </w:r>
          </w:p>
        </w:tc>
      </w:tr>
      <w:tr w14:paraId="37CF9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05C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666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0BC6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以“改善人居环境、促进城乡融合、推动绿色发展”为方向，通过科学规划与精准投入，实现“资金效益最大化、环境质量可量化、群众获得感可视化”的年度目标。</w:t>
            </w:r>
          </w:p>
        </w:tc>
        <w:tc>
          <w:tcPr>
            <w:tcW w:w="453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E14B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按照上级有关部门相关文件精神要求，在本年度内已完成预算执行，预算执行率达98.5%。</w:t>
            </w:r>
          </w:p>
        </w:tc>
      </w:tr>
      <w:tr w14:paraId="7F0B3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F3B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绩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效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</w:t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6A80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一级指标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3186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二级指标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DC07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70D9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年度</w:t>
            </w:r>
          </w:p>
          <w:p w14:paraId="57E29A2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B704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实际</w:t>
            </w:r>
          </w:p>
          <w:p w14:paraId="0575BBC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71DC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6CD2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得分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E064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偏差原因分析及改进措施</w:t>
            </w:r>
          </w:p>
        </w:tc>
      </w:tr>
      <w:tr w14:paraId="54B77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075A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63CC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产出指标</w:t>
            </w:r>
          </w:p>
          <w:p w14:paraId="26CEFE3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(50分)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C34D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数量指标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99A9C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指标1：涉及乡镇数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921D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9F41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934A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1256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62D1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0511D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1B99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316A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0CDB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49B9D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指标2：涉及村居数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9D23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F3C1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6068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B789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99E3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6AD5F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3C29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DB88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57112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FFA64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指标3：涉及干部群众人数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4B87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2709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841C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3E42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5D7E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F763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1536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B7BA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C31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8AF1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质量指标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833E0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指标1：财政资金风险防范率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53A5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DD94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17A4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4D8C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012C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293DB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8C4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21ED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61A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8C946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指标2：提升干部群众居住环境质量 改善群众精神面貌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2B96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0F76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B74D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7D9F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715D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3E08B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674CB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0D95B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C1D44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CEE02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指标3：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7B95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F5B1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0D3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8AB1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C697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33B58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5DA9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23371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03CC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时效指标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5553B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指标1：资金保障周期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FC85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493B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E250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E690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F9CC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3596D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C78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3154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805D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970E5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指标2：资金兑现及时率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3FDF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0C8B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1177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2499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8EFD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3F40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EF73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98FF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D962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EA515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B7EF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EB08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AF93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646F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0438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DC71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1AC4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C3CAD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A244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成本指标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3D1E4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指标1：此次下达项目总额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6357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2万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7A42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1.97万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DB9E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F4BF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5.8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AEB5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16"/>
                <w:szCs w:val="20"/>
              </w:rPr>
              <w:t>因报销原始佐证材料未及时收集完成，致使无法支出。</w:t>
            </w:r>
          </w:p>
        </w:tc>
      </w:tr>
      <w:tr w14:paraId="0469C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9F73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BD47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D56C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CE314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DFBE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60F0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C468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B128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1B6F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1FEAE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58EA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DA8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C5DD4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2EC9B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904C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5F4A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7FAC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F71C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D3DE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98A0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9C2C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0C2F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效益指标</w:t>
            </w:r>
          </w:p>
          <w:p w14:paraId="5306901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（30分）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EF8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经济效益</w:t>
            </w:r>
          </w:p>
          <w:p w14:paraId="759E25A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2D731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指标1：提升综合质量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64D0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2F08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E163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3B84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DBFF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03802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0CD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2AA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F78F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BAAC7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指标2：环境保护与群众增收双赢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B49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D0CB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8394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93B4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4.2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93EC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19557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468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5BC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8594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34BBE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3952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B760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C379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FB99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A156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66A3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A7FC8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A23A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481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社会效益</w:t>
            </w:r>
          </w:p>
          <w:p w14:paraId="3257804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B3C74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指标1：提升政府公信力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701F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424F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6E0A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565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86EF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055DF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034D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F68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916D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CBDD9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指标2：激发干部群众参与环保行动内生动力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233E2">
            <w:pPr>
              <w:widowControl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413B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7C72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C8C1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36F9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90EE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3FB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986AD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D08BF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A7932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C4DE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3E6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F463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1ADE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F472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9F3B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A999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5E282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150A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生态效益</w:t>
            </w:r>
          </w:p>
          <w:p w14:paraId="68CB48D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9CE0D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指标1：改善乡村环境质量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6F4C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C76D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明显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E226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D05F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F468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11A4E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516D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65E1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FCEF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D3135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指标2：提升乡村综合面貌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1085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E188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35C7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8E78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E665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F7EF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41004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10DA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31034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48C87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B6FC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EB3E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81065">
            <w:pPr>
              <w:widowControl/>
              <w:jc w:val="center"/>
              <w:rPr>
                <w:rFonts w:ascii="方正仿宋简体" w:hAnsi="方正仿宋简体" w:eastAsia="方正仿宋简体" w:cs="方正仿宋简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04E3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E843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04D66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99293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8B2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67C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可持续影响指标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A2D2B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指标1：促进全乡经济可持续发展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241BA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A16E7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6136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E98A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9330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D688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9411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81F6E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A351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F077D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指标2：进一步提升干部群众综合素质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1F16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948DE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显著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1C14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BE04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7807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AA23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05A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AF1A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D33E7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52A4A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DADD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4996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6050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86C8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FFB7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7AE70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189C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115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满意度</w:t>
            </w:r>
          </w:p>
          <w:p w14:paraId="16D8219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指标</w:t>
            </w:r>
          </w:p>
          <w:p w14:paraId="5CC3B92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（10分）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5E0B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服务对象满意度指标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C8C91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指标1：受益对象满意度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6E304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98%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56F0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98%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6409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F7252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2ECE6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55A4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63AC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8CD1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FB65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02FF2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指标2：干部群众满意度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1C663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95%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81E5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95%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6D2D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CEBB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B9A4B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6ED73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exac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FE0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16906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F6E1">
            <w:pPr>
              <w:widowControl/>
              <w:jc w:val="left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E2F9D">
            <w:pPr>
              <w:widowControl/>
              <w:jc w:val="left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73EED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33DC0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A9528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D5F21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FD195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1535B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</w:trPr>
        <w:tc>
          <w:tcPr>
            <w:tcW w:w="822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9692C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总分100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306A7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508F1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64ACC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</w:p>
        </w:tc>
      </w:tr>
      <w:tr w14:paraId="47A7A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25220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自评结论</w:t>
            </w: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96C6">
            <w:pPr>
              <w:widowControl/>
              <w:jc w:val="center"/>
              <w:rPr>
                <w:rFonts w:ascii="方正仿宋简体" w:hAnsi="方正仿宋简体" w:eastAsia="方正仿宋简体" w:cs="方正仿宋简体"/>
                <w:color w:val="000000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7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CFCA9">
            <w:pPr>
              <w:widowControl/>
              <w:jc w:val="center"/>
              <w:rPr>
                <w:rFonts w:ascii="方正仿宋简体" w:hAnsi="方正仿宋简体" w:eastAsia="方正仿宋简体" w:cs="方正仿宋简体"/>
                <w:sz w:val="20"/>
                <w:szCs w:val="20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0"/>
                <w:szCs w:val="20"/>
              </w:rPr>
              <w:t>总分高于90分（含）的结论为“优”，90～80分（含）为“良”，80～60分（含）为“中”，低于60分为“差”。</w:t>
            </w:r>
          </w:p>
        </w:tc>
      </w:tr>
    </w:tbl>
    <w:p w14:paraId="3F399415">
      <w:pPr>
        <w:pStyle w:val="2"/>
        <w:rPr>
          <w:rFonts w:ascii="Times New Roman" w:eastAsia="仿宋_GB2312" w:cs="Times New Roman"/>
          <w:sz w:val="21"/>
          <w:szCs w:val="21"/>
          <w:lang w:val="zh-CN"/>
        </w:rPr>
      </w:pPr>
    </w:p>
    <w:sectPr>
      <w:pgSz w:w="11906" w:h="16838"/>
      <w:pgMar w:top="720" w:right="720" w:bottom="720" w:left="72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A25C07-9544-4341-AE16-D67E72E526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D3A2060-0725-422D-B151-CB597307905D}"/>
  </w:font>
  <w:font w:name="方正仿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9B397F2-21B5-4277-97F7-7C622A490428}"/>
  </w:font>
  <w:font w:name="方正楷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15A9F307-25BE-4A7C-A4DF-4516C30E06C1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E03116C1-08C4-4ED8-A764-C8ECF72A918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C2A7FC97-FF8C-4B15-B75A-08E67247FFA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D3733E60-03A2-4366-8428-63D91BE4521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1E5FD0AC-56AC-40F4-BF98-CE5F5C553B4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4C5D7"/>
    <w:multiLevelType w:val="singleLevel"/>
    <w:tmpl w:val="C364C5D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3B1D031"/>
    <w:multiLevelType w:val="singleLevel"/>
    <w:tmpl w:val="D3B1D03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3NTFhOTIwNjlhNTVkODE3MDA4NDk5NzBmZGMwZDYifQ=="/>
  </w:docVars>
  <w:rsids>
    <w:rsidRoot w:val="1BF03BFF"/>
    <w:rsid w:val="00193519"/>
    <w:rsid w:val="00216600"/>
    <w:rsid w:val="003357D8"/>
    <w:rsid w:val="00635F82"/>
    <w:rsid w:val="00671C0A"/>
    <w:rsid w:val="0067722F"/>
    <w:rsid w:val="006D1427"/>
    <w:rsid w:val="00AD10E6"/>
    <w:rsid w:val="00C31DBC"/>
    <w:rsid w:val="00DB3E9D"/>
    <w:rsid w:val="00E4453D"/>
    <w:rsid w:val="01115B19"/>
    <w:rsid w:val="01205D5C"/>
    <w:rsid w:val="01791910"/>
    <w:rsid w:val="01995B0E"/>
    <w:rsid w:val="01B6046E"/>
    <w:rsid w:val="01B841E6"/>
    <w:rsid w:val="01C901A1"/>
    <w:rsid w:val="01DE1773"/>
    <w:rsid w:val="020B07BA"/>
    <w:rsid w:val="02897931"/>
    <w:rsid w:val="02BC7D06"/>
    <w:rsid w:val="02C80459"/>
    <w:rsid w:val="03394EB3"/>
    <w:rsid w:val="03561F09"/>
    <w:rsid w:val="03595555"/>
    <w:rsid w:val="03793039"/>
    <w:rsid w:val="03DA48E8"/>
    <w:rsid w:val="03EA08A3"/>
    <w:rsid w:val="041C3B14"/>
    <w:rsid w:val="042C2C6A"/>
    <w:rsid w:val="045126D0"/>
    <w:rsid w:val="04D57271"/>
    <w:rsid w:val="04D8393B"/>
    <w:rsid w:val="05015EA4"/>
    <w:rsid w:val="050414F1"/>
    <w:rsid w:val="05167788"/>
    <w:rsid w:val="056D7096"/>
    <w:rsid w:val="05856AD5"/>
    <w:rsid w:val="05900FD6"/>
    <w:rsid w:val="05DB4947"/>
    <w:rsid w:val="05DE7F94"/>
    <w:rsid w:val="05F257ED"/>
    <w:rsid w:val="061B4D44"/>
    <w:rsid w:val="069D39AB"/>
    <w:rsid w:val="06A44D39"/>
    <w:rsid w:val="071579E5"/>
    <w:rsid w:val="078B7CA7"/>
    <w:rsid w:val="07943000"/>
    <w:rsid w:val="079B438E"/>
    <w:rsid w:val="07A86AAB"/>
    <w:rsid w:val="08805332"/>
    <w:rsid w:val="08986B20"/>
    <w:rsid w:val="090917CB"/>
    <w:rsid w:val="09267C87"/>
    <w:rsid w:val="093D3223"/>
    <w:rsid w:val="09420839"/>
    <w:rsid w:val="097A7FD3"/>
    <w:rsid w:val="097C1F9D"/>
    <w:rsid w:val="098B21E0"/>
    <w:rsid w:val="0992531D"/>
    <w:rsid w:val="09EF276F"/>
    <w:rsid w:val="09F558AC"/>
    <w:rsid w:val="0A0F4BBF"/>
    <w:rsid w:val="0A261F09"/>
    <w:rsid w:val="0A326B00"/>
    <w:rsid w:val="0A474359"/>
    <w:rsid w:val="0A867532"/>
    <w:rsid w:val="0A913826"/>
    <w:rsid w:val="0B043FF8"/>
    <w:rsid w:val="0B154457"/>
    <w:rsid w:val="0B2B3C7B"/>
    <w:rsid w:val="0BB53545"/>
    <w:rsid w:val="0BB7550F"/>
    <w:rsid w:val="0BBE2724"/>
    <w:rsid w:val="0C085D6A"/>
    <w:rsid w:val="0C5B40EC"/>
    <w:rsid w:val="0C9F66CF"/>
    <w:rsid w:val="0CCA1272"/>
    <w:rsid w:val="0CD10852"/>
    <w:rsid w:val="0CEB1914"/>
    <w:rsid w:val="0D0E115E"/>
    <w:rsid w:val="0D307327"/>
    <w:rsid w:val="0D3D7C96"/>
    <w:rsid w:val="0D643474"/>
    <w:rsid w:val="0D705975"/>
    <w:rsid w:val="0DA970D9"/>
    <w:rsid w:val="0DCE33A9"/>
    <w:rsid w:val="0DD944B0"/>
    <w:rsid w:val="0E5232CD"/>
    <w:rsid w:val="0E680D42"/>
    <w:rsid w:val="0E96765D"/>
    <w:rsid w:val="0ED85EC8"/>
    <w:rsid w:val="0F114F36"/>
    <w:rsid w:val="0FA77648"/>
    <w:rsid w:val="0FBC30F4"/>
    <w:rsid w:val="10596B94"/>
    <w:rsid w:val="10613C9B"/>
    <w:rsid w:val="10854AF9"/>
    <w:rsid w:val="10F60887"/>
    <w:rsid w:val="10FD1C16"/>
    <w:rsid w:val="11034D52"/>
    <w:rsid w:val="111365EE"/>
    <w:rsid w:val="111725AC"/>
    <w:rsid w:val="11537A88"/>
    <w:rsid w:val="11717F0E"/>
    <w:rsid w:val="11C664AC"/>
    <w:rsid w:val="11C75D80"/>
    <w:rsid w:val="11DF131B"/>
    <w:rsid w:val="11E06E41"/>
    <w:rsid w:val="1202500A"/>
    <w:rsid w:val="12064AFA"/>
    <w:rsid w:val="120E7E53"/>
    <w:rsid w:val="122356AC"/>
    <w:rsid w:val="126F08F1"/>
    <w:rsid w:val="128B4FFF"/>
    <w:rsid w:val="12C86253"/>
    <w:rsid w:val="12D44BF8"/>
    <w:rsid w:val="12D544CC"/>
    <w:rsid w:val="12E50BB3"/>
    <w:rsid w:val="136C6BDF"/>
    <w:rsid w:val="13C407C9"/>
    <w:rsid w:val="13DA623E"/>
    <w:rsid w:val="142E20E6"/>
    <w:rsid w:val="14373691"/>
    <w:rsid w:val="144B2C98"/>
    <w:rsid w:val="149363ED"/>
    <w:rsid w:val="14BF71E2"/>
    <w:rsid w:val="14F21366"/>
    <w:rsid w:val="150F3CC6"/>
    <w:rsid w:val="15345F90"/>
    <w:rsid w:val="156F67BE"/>
    <w:rsid w:val="157C426E"/>
    <w:rsid w:val="15973CBB"/>
    <w:rsid w:val="15AC7766"/>
    <w:rsid w:val="1606156C"/>
    <w:rsid w:val="16273291"/>
    <w:rsid w:val="16C02109"/>
    <w:rsid w:val="16D927DD"/>
    <w:rsid w:val="16E42F30"/>
    <w:rsid w:val="174D31CB"/>
    <w:rsid w:val="17C92852"/>
    <w:rsid w:val="17D25235"/>
    <w:rsid w:val="17DD00AB"/>
    <w:rsid w:val="17E458DD"/>
    <w:rsid w:val="181141F9"/>
    <w:rsid w:val="18585984"/>
    <w:rsid w:val="186802BC"/>
    <w:rsid w:val="18C9062F"/>
    <w:rsid w:val="18D879C3"/>
    <w:rsid w:val="18F516A7"/>
    <w:rsid w:val="19595E57"/>
    <w:rsid w:val="196547FC"/>
    <w:rsid w:val="19B906A4"/>
    <w:rsid w:val="19F93196"/>
    <w:rsid w:val="1A231FC1"/>
    <w:rsid w:val="1A2C356C"/>
    <w:rsid w:val="1A4B1C44"/>
    <w:rsid w:val="1A710F7F"/>
    <w:rsid w:val="1A930EF5"/>
    <w:rsid w:val="1ACB068F"/>
    <w:rsid w:val="1B9F38C9"/>
    <w:rsid w:val="1BC33A5C"/>
    <w:rsid w:val="1BD01CD5"/>
    <w:rsid w:val="1BEF4851"/>
    <w:rsid w:val="1BF03BFF"/>
    <w:rsid w:val="1C422BD3"/>
    <w:rsid w:val="1C8C02F2"/>
    <w:rsid w:val="1C9B0535"/>
    <w:rsid w:val="1D484219"/>
    <w:rsid w:val="1DB418AE"/>
    <w:rsid w:val="1DCB4E4A"/>
    <w:rsid w:val="1DF4614E"/>
    <w:rsid w:val="1E114F52"/>
    <w:rsid w:val="1E592455"/>
    <w:rsid w:val="1E81671D"/>
    <w:rsid w:val="1F071EB1"/>
    <w:rsid w:val="1F0B19A2"/>
    <w:rsid w:val="1F4A7F9E"/>
    <w:rsid w:val="1F5F3A9B"/>
    <w:rsid w:val="1F6410B2"/>
    <w:rsid w:val="1F705CA9"/>
    <w:rsid w:val="1F881244"/>
    <w:rsid w:val="1F9B6EA3"/>
    <w:rsid w:val="1FDB75C6"/>
    <w:rsid w:val="1FF64400"/>
    <w:rsid w:val="2039253E"/>
    <w:rsid w:val="204C2272"/>
    <w:rsid w:val="206F41B2"/>
    <w:rsid w:val="20C967B3"/>
    <w:rsid w:val="21117017"/>
    <w:rsid w:val="21130FE1"/>
    <w:rsid w:val="211430CB"/>
    <w:rsid w:val="21725D08"/>
    <w:rsid w:val="21DE15EF"/>
    <w:rsid w:val="221072CF"/>
    <w:rsid w:val="22590C76"/>
    <w:rsid w:val="22673393"/>
    <w:rsid w:val="22717D6E"/>
    <w:rsid w:val="22B934C3"/>
    <w:rsid w:val="22D14CB0"/>
    <w:rsid w:val="22FA4207"/>
    <w:rsid w:val="237044C9"/>
    <w:rsid w:val="23D031BA"/>
    <w:rsid w:val="242B219E"/>
    <w:rsid w:val="2432177F"/>
    <w:rsid w:val="24545B99"/>
    <w:rsid w:val="24D34D10"/>
    <w:rsid w:val="24E72569"/>
    <w:rsid w:val="24F53220"/>
    <w:rsid w:val="25270BB7"/>
    <w:rsid w:val="252C08C4"/>
    <w:rsid w:val="25301FEF"/>
    <w:rsid w:val="2533755C"/>
    <w:rsid w:val="25381017"/>
    <w:rsid w:val="255F4415"/>
    <w:rsid w:val="257A162F"/>
    <w:rsid w:val="25D80104"/>
    <w:rsid w:val="26211AAB"/>
    <w:rsid w:val="26217CFD"/>
    <w:rsid w:val="26E256DE"/>
    <w:rsid w:val="27604855"/>
    <w:rsid w:val="276A2E75"/>
    <w:rsid w:val="27750300"/>
    <w:rsid w:val="27BD3A55"/>
    <w:rsid w:val="280276BA"/>
    <w:rsid w:val="284877C3"/>
    <w:rsid w:val="28C52BC1"/>
    <w:rsid w:val="28C64B8B"/>
    <w:rsid w:val="295959FF"/>
    <w:rsid w:val="29746395"/>
    <w:rsid w:val="29F15C38"/>
    <w:rsid w:val="2A467D32"/>
    <w:rsid w:val="2A741623"/>
    <w:rsid w:val="2AA333D6"/>
    <w:rsid w:val="2AB47391"/>
    <w:rsid w:val="2ACA0963"/>
    <w:rsid w:val="2ACA2711"/>
    <w:rsid w:val="2AE00186"/>
    <w:rsid w:val="2AE35581"/>
    <w:rsid w:val="2BC52ED8"/>
    <w:rsid w:val="2C2B5431"/>
    <w:rsid w:val="2C4F1028"/>
    <w:rsid w:val="2CB25B52"/>
    <w:rsid w:val="2D0363AE"/>
    <w:rsid w:val="2D4744ED"/>
    <w:rsid w:val="2D5B1D46"/>
    <w:rsid w:val="2D60735C"/>
    <w:rsid w:val="2D6A3D37"/>
    <w:rsid w:val="2D8408E7"/>
    <w:rsid w:val="2DA07759"/>
    <w:rsid w:val="2DC86CB0"/>
    <w:rsid w:val="2DEF248E"/>
    <w:rsid w:val="2DFD2DFD"/>
    <w:rsid w:val="2E1F2D74"/>
    <w:rsid w:val="2E514EF7"/>
    <w:rsid w:val="2E840E29"/>
    <w:rsid w:val="2E9A4AF0"/>
    <w:rsid w:val="2E9F3EB4"/>
    <w:rsid w:val="2EEF6BEA"/>
    <w:rsid w:val="2F947791"/>
    <w:rsid w:val="2FB76FDC"/>
    <w:rsid w:val="2FD23E16"/>
    <w:rsid w:val="3014442E"/>
    <w:rsid w:val="3021158F"/>
    <w:rsid w:val="30450A8C"/>
    <w:rsid w:val="306B6744"/>
    <w:rsid w:val="306E3B3E"/>
    <w:rsid w:val="308A649E"/>
    <w:rsid w:val="30DB69AC"/>
    <w:rsid w:val="30FC114A"/>
    <w:rsid w:val="31C61758"/>
    <w:rsid w:val="31CE0049"/>
    <w:rsid w:val="31DE4CF4"/>
    <w:rsid w:val="31EA5447"/>
    <w:rsid w:val="329B5CC2"/>
    <w:rsid w:val="32C43EEA"/>
    <w:rsid w:val="32D06D32"/>
    <w:rsid w:val="33042538"/>
    <w:rsid w:val="333A23FE"/>
    <w:rsid w:val="33484B1B"/>
    <w:rsid w:val="33883169"/>
    <w:rsid w:val="33B45D0C"/>
    <w:rsid w:val="33D53ED4"/>
    <w:rsid w:val="34256C0A"/>
    <w:rsid w:val="34597575"/>
    <w:rsid w:val="34BF2BBB"/>
    <w:rsid w:val="35505F08"/>
    <w:rsid w:val="35584DBD"/>
    <w:rsid w:val="35800A04"/>
    <w:rsid w:val="35847960"/>
    <w:rsid w:val="35906305"/>
    <w:rsid w:val="35977693"/>
    <w:rsid w:val="35A818A1"/>
    <w:rsid w:val="35B446E9"/>
    <w:rsid w:val="35D408E8"/>
    <w:rsid w:val="35D73F34"/>
    <w:rsid w:val="362C0724"/>
    <w:rsid w:val="363B2715"/>
    <w:rsid w:val="36420227"/>
    <w:rsid w:val="36486BE0"/>
    <w:rsid w:val="36545584"/>
    <w:rsid w:val="36631C6B"/>
    <w:rsid w:val="3676199F"/>
    <w:rsid w:val="36B97ADD"/>
    <w:rsid w:val="36E52680"/>
    <w:rsid w:val="36E7464B"/>
    <w:rsid w:val="37826121"/>
    <w:rsid w:val="379B47A8"/>
    <w:rsid w:val="37B07132"/>
    <w:rsid w:val="3801798E"/>
    <w:rsid w:val="38084878"/>
    <w:rsid w:val="38233460"/>
    <w:rsid w:val="382A0C93"/>
    <w:rsid w:val="38471845"/>
    <w:rsid w:val="388C7258"/>
    <w:rsid w:val="393D67A4"/>
    <w:rsid w:val="397F7D5A"/>
    <w:rsid w:val="39932868"/>
    <w:rsid w:val="39EF3F42"/>
    <w:rsid w:val="3A1A4D37"/>
    <w:rsid w:val="3A830B2E"/>
    <w:rsid w:val="3A8B1791"/>
    <w:rsid w:val="3AB605BC"/>
    <w:rsid w:val="3AE50EA1"/>
    <w:rsid w:val="3B563B4D"/>
    <w:rsid w:val="3BC96A15"/>
    <w:rsid w:val="3BDF3B42"/>
    <w:rsid w:val="3BF515B8"/>
    <w:rsid w:val="3C2854E9"/>
    <w:rsid w:val="3C4D31A2"/>
    <w:rsid w:val="3C4E4E0D"/>
    <w:rsid w:val="3CD1792F"/>
    <w:rsid w:val="3CE358B4"/>
    <w:rsid w:val="3D0E0B83"/>
    <w:rsid w:val="3D5347E8"/>
    <w:rsid w:val="3D605157"/>
    <w:rsid w:val="3E0B6E71"/>
    <w:rsid w:val="3E173A67"/>
    <w:rsid w:val="3EB43064"/>
    <w:rsid w:val="3F165ACD"/>
    <w:rsid w:val="3F277CDA"/>
    <w:rsid w:val="3F8F587F"/>
    <w:rsid w:val="3FF81676"/>
    <w:rsid w:val="400E267E"/>
    <w:rsid w:val="400E2C48"/>
    <w:rsid w:val="405A40DF"/>
    <w:rsid w:val="408829FA"/>
    <w:rsid w:val="40AB493B"/>
    <w:rsid w:val="40E65973"/>
    <w:rsid w:val="40EB11DB"/>
    <w:rsid w:val="40ED6D01"/>
    <w:rsid w:val="415C79E3"/>
    <w:rsid w:val="416F7716"/>
    <w:rsid w:val="42276243"/>
    <w:rsid w:val="4253528A"/>
    <w:rsid w:val="426254CD"/>
    <w:rsid w:val="42756FAE"/>
    <w:rsid w:val="427A45C5"/>
    <w:rsid w:val="42A653BA"/>
    <w:rsid w:val="42DF267A"/>
    <w:rsid w:val="42F205FF"/>
    <w:rsid w:val="43036368"/>
    <w:rsid w:val="43087E22"/>
    <w:rsid w:val="43210EE4"/>
    <w:rsid w:val="436808C1"/>
    <w:rsid w:val="43803E5D"/>
    <w:rsid w:val="43CF26EE"/>
    <w:rsid w:val="43DD4E0B"/>
    <w:rsid w:val="43E066A9"/>
    <w:rsid w:val="44224F14"/>
    <w:rsid w:val="44444E8A"/>
    <w:rsid w:val="444E7AB7"/>
    <w:rsid w:val="44901E7E"/>
    <w:rsid w:val="44AB6CB7"/>
    <w:rsid w:val="44BA514C"/>
    <w:rsid w:val="44C1472D"/>
    <w:rsid w:val="44ED72D0"/>
    <w:rsid w:val="44F3065E"/>
    <w:rsid w:val="4505518E"/>
    <w:rsid w:val="45132AAF"/>
    <w:rsid w:val="452627E2"/>
    <w:rsid w:val="452E13E4"/>
    <w:rsid w:val="45570BED"/>
    <w:rsid w:val="45701CAF"/>
    <w:rsid w:val="45C675A3"/>
    <w:rsid w:val="45D24718"/>
    <w:rsid w:val="45E701C3"/>
    <w:rsid w:val="45F60406"/>
    <w:rsid w:val="46116FEE"/>
    <w:rsid w:val="46511AE0"/>
    <w:rsid w:val="46582E6F"/>
    <w:rsid w:val="46C027C2"/>
    <w:rsid w:val="46C71DA3"/>
    <w:rsid w:val="46D544C0"/>
    <w:rsid w:val="46F34946"/>
    <w:rsid w:val="4710374A"/>
    <w:rsid w:val="476D294A"/>
    <w:rsid w:val="4776240C"/>
    <w:rsid w:val="47A143A2"/>
    <w:rsid w:val="47FB61A8"/>
    <w:rsid w:val="4812704D"/>
    <w:rsid w:val="482A4397"/>
    <w:rsid w:val="4832149E"/>
    <w:rsid w:val="48425B85"/>
    <w:rsid w:val="48641F10"/>
    <w:rsid w:val="48F549A5"/>
    <w:rsid w:val="49675177"/>
    <w:rsid w:val="497C50C6"/>
    <w:rsid w:val="49836455"/>
    <w:rsid w:val="49D00F6E"/>
    <w:rsid w:val="49E60792"/>
    <w:rsid w:val="49FA5FEB"/>
    <w:rsid w:val="4A0A26D2"/>
    <w:rsid w:val="4A190B67"/>
    <w:rsid w:val="4AC2736B"/>
    <w:rsid w:val="4AFF5FAF"/>
    <w:rsid w:val="4B272E10"/>
    <w:rsid w:val="4B8244EA"/>
    <w:rsid w:val="4BBC79FC"/>
    <w:rsid w:val="4BC32B39"/>
    <w:rsid w:val="4BCA036B"/>
    <w:rsid w:val="4BD905AE"/>
    <w:rsid w:val="4BD97D64"/>
    <w:rsid w:val="4C0D64AA"/>
    <w:rsid w:val="4C143394"/>
    <w:rsid w:val="4C2B6930"/>
    <w:rsid w:val="4C5E6D05"/>
    <w:rsid w:val="4CA24E44"/>
    <w:rsid w:val="4CA87F80"/>
    <w:rsid w:val="4D9C1893"/>
    <w:rsid w:val="4E192EE4"/>
    <w:rsid w:val="4EA76741"/>
    <w:rsid w:val="4EB175C0"/>
    <w:rsid w:val="4EB42C0C"/>
    <w:rsid w:val="4EB8094F"/>
    <w:rsid w:val="4EC70B92"/>
    <w:rsid w:val="4EFF657E"/>
    <w:rsid w:val="4F18763F"/>
    <w:rsid w:val="4F471CD3"/>
    <w:rsid w:val="4F5B752C"/>
    <w:rsid w:val="4F846A83"/>
    <w:rsid w:val="4FAB04B3"/>
    <w:rsid w:val="501402FC"/>
    <w:rsid w:val="50197CB2"/>
    <w:rsid w:val="503C735D"/>
    <w:rsid w:val="504B134F"/>
    <w:rsid w:val="50B43398"/>
    <w:rsid w:val="50D2381E"/>
    <w:rsid w:val="51256043"/>
    <w:rsid w:val="512F2A1E"/>
    <w:rsid w:val="517320AC"/>
    <w:rsid w:val="519E4CCC"/>
    <w:rsid w:val="51A451BA"/>
    <w:rsid w:val="51B178D7"/>
    <w:rsid w:val="51D35A9F"/>
    <w:rsid w:val="5253273C"/>
    <w:rsid w:val="525766D1"/>
    <w:rsid w:val="525A3ACB"/>
    <w:rsid w:val="5294522F"/>
    <w:rsid w:val="52EE0876"/>
    <w:rsid w:val="53402F01"/>
    <w:rsid w:val="5371731E"/>
    <w:rsid w:val="539D0113"/>
    <w:rsid w:val="53B92A73"/>
    <w:rsid w:val="53BA6F17"/>
    <w:rsid w:val="541303D5"/>
    <w:rsid w:val="543A1E06"/>
    <w:rsid w:val="54B03E76"/>
    <w:rsid w:val="54D44008"/>
    <w:rsid w:val="55110DB9"/>
    <w:rsid w:val="551B5793"/>
    <w:rsid w:val="553920BD"/>
    <w:rsid w:val="55572544"/>
    <w:rsid w:val="555E7D76"/>
    <w:rsid w:val="55747599"/>
    <w:rsid w:val="55782BE6"/>
    <w:rsid w:val="558D41B7"/>
    <w:rsid w:val="55B81234"/>
    <w:rsid w:val="56294236"/>
    <w:rsid w:val="56505911"/>
    <w:rsid w:val="567E247E"/>
    <w:rsid w:val="569A6B8C"/>
    <w:rsid w:val="56C43C09"/>
    <w:rsid w:val="56E66275"/>
    <w:rsid w:val="578735B4"/>
    <w:rsid w:val="57AC6B77"/>
    <w:rsid w:val="57C540DC"/>
    <w:rsid w:val="57D7528B"/>
    <w:rsid w:val="58005114"/>
    <w:rsid w:val="581F1A3E"/>
    <w:rsid w:val="582A3F3F"/>
    <w:rsid w:val="583F3E8F"/>
    <w:rsid w:val="58A75590"/>
    <w:rsid w:val="58B008E9"/>
    <w:rsid w:val="58DA7713"/>
    <w:rsid w:val="59140E77"/>
    <w:rsid w:val="593B3529"/>
    <w:rsid w:val="5987789B"/>
    <w:rsid w:val="59FF38D6"/>
    <w:rsid w:val="5A2F0BF1"/>
    <w:rsid w:val="5A3E3CD2"/>
    <w:rsid w:val="5A8262B5"/>
    <w:rsid w:val="5A955FE8"/>
    <w:rsid w:val="5ADF1011"/>
    <w:rsid w:val="5B0867BA"/>
    <w:rsid w:val="5B0B62AA"/>
    <w:rsid w:val="5B3C2907"/>
    <w:rsid w:val="5B461090"/>
    <w:rsid w:val="5B834092"/>
    <w:rsid w:val="5BD92852"/>
    <w:rsid w:val="5BE2700B"/>
    <w:rsid w:val="5C003935"/>
    <w:rsid w:val="5C82259C"/>
    <w:rsid w:val="5CB36BF9"/>
    <w:rsid w:val="5CB87D6C"/>
    <w:rsid w:val="5CD34BA6"/>
    <w:rsid w:val="5CDC6150"/>
    <w:rsid w:val="5CF76AE6"/>
    <w:rsid w:val="5D0D6309"/>
    <w:rsid w:val="5D123920"/>
    <w:rsid w:val="5DAA1DAA"/>
    <w:rsid w:val="5DB01980"/>
    <w:rsid w:val="5DBE13B2"/>
    <w:rsid w:val="5DEA664B"/>
    <w:rsid w:val="5E5D0BCB"/>
    <w:rsid w:val="5E8343A9"/>
    <w:rsid w:val="5EA467FA"/>
    <w:rsid w:val="5EAE7678"/>
    <w:rsid w:val="5EC21376"/>
    <w:rsid w:val="5EE17A4E"/>
    <w:rsid w:val="5EE92855"/>
    <w:rsid w:val="5F4973A1"/>
    <w:rsid w:val="5F4D6E91"/>
    <w:rsid w:val="5F5F0972"/>
    <w:rsid w:val="5FC353A5"/>
    <w:rsid w:val="5FC829BC"/>
    <w:rsid w:val="6028345A"/>
    <w:rsid w:val="602F47E9"/>
    <w:rsid w:val="608F34D9"/>
    <w:rsid w:val="60AF592A"/>
    <w:rsid w:val="60F4333C"/>
    <w:rsid w:val="60F670B5"/>
    <w:rsid w:val="6106379C"/>
    <w:rsid w:val="611D2893"/>
    <w:rsid w:val="61227EAA"/>
    <w:rsid w:val="61860438"/>
    <w:rsid w:val="619C5EAE"/>
    <w:rsid w:val="61BA6334"/>
    <w:rsid w:val="61D75138"/>
    <w:rsid w:val="626C5880"/>
    <w:rsid w:val="62835EC3"/>
    <w:rsid w:val="62D90A3C"/>
    <w:rsid w:val="630D19BB"/>
    <w:rsid w:val="63155F18"/>
    <w:rsid w:val="63350368"/>
    <w:rsid w:val="6367429A"/>
    <w:rsid w:val="636D1579"/>
    <w:rsid w:val="6372336A"/>
    <w:rsid w:val="63844E4C"/>
    <w:rsid w:val="640B2E77"/>
    <w:rsid w:val="644A425D"/>
    <w:rsid w:val="64545198"/>
    <w:rsid w:val="64E5191A"/>
    <w:rsid w:val="6502427A"/>
    <w:rsid w:val="651B358E"/>
    <w:rsid w:val="652341F0"/>
    <w:rsid w:val="65640A91"/>
    <w:rsid w:val="656E5DB3"/>
    <w:rsid w:val="65841133"/>
    <w:rsid w:val="65AB2B63"/>
    <w:rsid w:val="65B8702E"/>
    <w:rsid w:val="65C01361"/>
    <w:rsid w:val="65D8147F"/>
    <w:rsid w:val="662D5327"/>
    <w:rsid w:val="663C5D7C"/>
    <w:rsid w:val="663C7C5F"/>
    <w:rsid w:val="66967370"/>
    <w:rsid w:val="66B71094"/>
    <w:rsid w:val="66D93700"/>
    <w:rsid w:val="66E75E1D"/>
    <w:rsid w:val="676B07FC"/>
    <w:rsid w:val="679F4002"/>
    <w:rsid w:val="67A45ABC"/>
    <w:rsid w:val="67B3668E"/>
    <w:rsid w:val="67DF08A2"/>
    <w:rsid w:val="6811218C"/>
    <w:rsid w:val="681D13CB"/>
    <w:rsid w:val="684921C0"/>
    <w:rsid w:val="685F19E3"/>
    <w:rsid w:val="686D2352"/>
    <w:rsid w:val="6870599E"/>
    <w:rsid w:val="68757459"/>
    <w:rsid w:val="68975621"/>
    <w:rsid w:val="689773CF"/>
    <w:rsid w:val="68A85138"/>
    <w:rsid w:val="69054339"/>
    <w:rsid w:val="695232F6"/>
    <w:rsid w:val="698931BC"/>
    <w:rsid w:val="69C77840"/>
    <w:rsid w:val="6A0740E0"/>
    <w:rsid w:val="6A1A02B8"/>
    <w:rsid w:val="6A5D01A4"/>
    <w:rsid w:val="6A5F5CCB"/>
    <w:rsid w:val="6A8A28EE"/>
    <w:rsid w:val="6AA14535"/>
    <w:rsid w:val="6AC41FD2"/>
    <w:rsid w:val="6AD466B8"/>
    <w:rsid w:val="6B076D21"/>
    <w:rsid w:val="6B1B6B7C"/>
    <w:rsid w:val="6B6A4927"/>
    <w:rsid w:val="6B715CB5"/>
    <w:rsid w:val="6B894DC8"/>
    <w:rsid w:val="6BAA7419"/>
    <w:rsid w:val="6BAD2A66"/>
    <w:rsid w:val="6BBB33D4"/>
    <w:rsid w:val="6C150D37"/>
    <w:rsid w:val="6C474C68"/>
    <w:rsid w:val="6C845EBC"/>
    <w:rsid w:val="6CA200F0"/>
    <w:rsid w:val="6CA5508A"/>
    <w:rsid w:val="6D1234C8"/>
    <w:rsid w:val="6D855A48"/>
    <w:rsid w:val="6DE94229"/>
    <w:rsid w:val="6E146DCC"/>
    <w:rsid w:val="6E301E58"/>
    <w:rsid w:val="6E313E22"/>
    <w:rsid w:val="6E510020"/>
    <w:rsid w:val="6E5518BE"/>
    <w:rsid w:val="6E6B10E2"/>
    <w:rsid w:val="6EA75E92"/>
    <w:rsid w:val="6EB81E4D"/>
    <w:rsid w:val="6EDC5B3C"/>
    <w:rsid w:val="6F55769C"/>
    <w:rsid w:val="6F6D70DC"/>
    <w:rsid w:val="6F771D08"/>
    <w:rsid w:val="6F906926"/>
    <w:rsid w:val="6FAC7C04"/>
    <w:rsid w:val="70253512"/>
    <w:rsid w:val="702E23C7"/>
    <w:rsid w:val="702E686B"/>
    <w:rsid w:val="70390D6C"/>
    <w:rsid w:val="70495453"/>
    <w:rsid w:val="7060454A"/>
    <w:rsid w:val="708E10B8"/>
    <w:rsid w:val="709541F4"/>
    <w:rsid w:val="70A00DEB"/>
    <w:rsid w:val="71542301"/>
    <w:rsid w:val="718A5D23"/>
    <w:rsid w:val="72111131"/>
    <w:rsid w:val="729D4492"/>
    <w:rsid w:val="72BF37AA"/>
    <w:rsid w:val="72FD2525"/>
    <w:rsid w:val="733028FA"/>
    <w:rsid w:val="733609A6"/>
    <w:rsid w:val="734C0DB6"/>
    <w:rsid w:val="73644352"/>
    <w:rsid w:val="7379604F"/>
    <w:rsid w:val="737C169B"/>
    <w:rsid w:val="73B250BD"/>
    <w:rsid w:val="73CA2FF2"/>
    <w:rsid w:val="73CA68AB"/>
    <w:rsid w:val="73CF2113"/>
    <w:rsid w:val="73FC0A2E"/>
    <w:rsid w:val="747607E0"/>
    <w:rsid w:val="748A7DE8"/>
    <w:rsid w:val="749E5641"/>
    <w:rsid w:val="74C94DB4"/>
    <w:rsid w:val="74E24CA4"/>
    <w:rsid w:val="74F90479"/>
    <w:rsid w:val="74FC596A"/>
    <w:rsid w:val="751D20CE"/>
    <w:rsid w:val="7530098F"/>
    <w:rsid w:val="75720FA8"/>
    <w:rsid w:val="7592164A"/>
    <w:rsid w:val="75956A44"/>
    <w:rsid w:val="75A66EA3"/>
    <w:rsid w:val="75BC66C7"/>
    <w:rsid w:val="75C630A2"/>
    <w:rsid w:val="75FB7FE4"/>
    <w:rsid w:val="76124539"/>
    <w:rsid w:val="7625601A"/>
    <w:rsid w:val="7641097A"/>
    <w:rsid w:val="76571F4C"/>
    <w:rsid w:val="76962A74"/>
    <w:rsid w:val="76D42084"/>
    <w:rsid w:val="77057BFA"/>
    <w:rsid w:val="77212C85"/>
    <w:rsid w:val="773C186D"/>
    <w:rsid w:val="77903967"/>
    <w:rsid w:val="77AC0333"/>
    <w:rsid w:val="781A1483"/>
    <w:rsid w:val="78384DF8"/>
    <w:rsid w:val="785E1CB7"/>
    <w:rsid w:val="7860158C"/>
    <w:rsid w:val="78770683"/>
    <w:rsid w:val="7879089F"/>
    <w:rsid w:val="78880AE2"/>
    <w:rsid w:val="78BE62B2"/>
    <w:rsid w:val="791505C8"/>
    <w:rsid w:val="79733540"/>
    <w:rsid w:val="79894B12"/>
    <w:rsid w:val="798B6ADC"/>
    <w:rsid w:val="79AE6327"/>
    <w:rsid w:val="79D02741"/>
    <w:rsid w:val="79F75F20"/>
    <w:rsid w:val="7A262361"/>
    <w:rsid w:val="7A2F56B9"/>
    <w:rsid w:val="7A3A405E"/>
    <w:rsid w:val="7A4822D7"/>
    <w:rsid w:val="7A97325F"/>
    <w:rsid w:val="7AB7745D"/>
    <w:rsid w:val="7AB91247"/>
    <w:rsid w:val="7ABC4A73"/>
    <w:rsid w:val="7AD718AD"/>
    <w:rsid w:val="7B2A5E81"/>
    <w:rsid w:val="7B2F3497"/>
    <w:rsid w:val="7B4E7DC1"/>
    <w:rsid w:val="7BB37B97"/>
    <w:rsid w:val="7BBD0AA3"/>
    <w:rsid w:val="7BFD3595"/>
    <w:rsid w:val="7C0861C2"/>
    <w:rsid w:val="7C211032"/>
    <w:rsid w:val="7C484810"/>
    <w:rsid w:val="7CD51E1C"/>
    <w:rsid w:val="7CFE75C5"/>
    <w:rsid w:val="7D0F3580"/>
    <w:rsid w:val="7D4F1BCF"/>
    <w:rsid w:val="7D7A7762"/>
    <w:rsid w:val="7D8E0949"/>
    <w:rsid w:val="7DA102C1"/>
    <w:rsid w:val="7DA168CE"/>
    <w:rsid w:val="7DFF53A3"/>
    <w:rsid w:val="7E191883"/>
    <w:rsid w:val="7E325778"/>
    <w:rsid w:val="7E4E00D8"/>
    <w:rsid w:val="7E5751DF"/>
    <w:rsid w:val="7EC32874"/>
    <w:rsid w:val="7EF667A6"/>
    <w:rsid w:val="7F1768A2"/>
    <w:rsid w:val="7F196938"/>
    <w:rsid w:val="7F2C0419"/>
    <w:rsid w:val="7F4B270F"/>
    <w:rsid w:val="7F5259A6"/>
    <w:rsid w:val="7F5931D8"/>
    <w:rsid w:val="7F8C2C66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9">
    <w:name w:val="页眉 Char"/>
    <w:basedOn w:val="7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2551</Words>
  <Characters>2653</Characters>
  <Lines>22</Lines>
  <Paragraphs>6</Paragraphs>
  <TotalTime>86</TotalTime>
  <ScaleCrop>false</ScaleCrop>
  <LinksUpToDate>false</LinksUpToDate>
  <CharactersWithSpaces>2716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2022-03-08T01:51:00Z</dcterms:created>
  <dc:creator>罗茜</dc:creator>
  <cp:lastModifiedBy>Ambition</cp:lastModifiedBy>
  <cp:lastPrinted>2026-02-01T14:11:05Z</cp:lastPrinted>
  <dcterms:modified xsi:type="dcterms:W3CDTF">2026-02-01T14:32:39Z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BC913A890EA7419D8DCEFDCED3EAD176_13</vt:lpwstr>
  </property>
  <property fmtid="{D5CDD505-2E9C-101B-9397-08002B2CF9AE}" pid="4" name="KSOTemplateDocerSaveRecord">
    <vt:lpwstr>eyJoZGlkIjoiODUwN2Y3ZDMyYjg3MDE5YzYwNTA3OWI4ZjM2MTMyYWUiLCJ1c2VySWQiOiI2NjEzNDU2ODEifQ==</vt:lpwstr>
  </property>
</Properties>
</file>