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西藏那曲申扎县卡乡人民政府2024年度部门决算公开报告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3465_WPSOffice_Level1"/>
      <w:bookmarkStart w:id="3" w:name="_Toc32433_WPSOffice_Level1"/>
      <w:bookmarkStart w:id="4" w:name="_Toc10049_WPSOffice_Level1"/>
      <w:bookmarkStart w:id="5" w:name="_Toc1704_WPSOffice_Level1"/>
      <w:bookmarkStart w:id="6" w:name="_Toc10720_WPSOffice_Level1"/>
      <w:bookmarkStart w:id="7" w:name="_Toc22941_WPSOffice_Level1"/>
      <w:bookmarkStart w:id="8" w:name="_Toc24238_WPSOffice_Level2"/>
      <w:bookmarkStart w:id="9" w:name="_Toc20205_WPSOffice_Level2"/>
      <w:bookmarkStart w:id="10" w:name="_Toc14159_WPSOffice_Level2"/>
      <w:bookmarkStart w:id="11" w:name="_Toc26580_WPSOffice_Level2"/>
      <w:bookmarkStart w:id="12" w:name="_Toc32622_WPSOffice_Level2"/>
      <w:bookmarkStart w:id="13" w:name="_Toc20274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4833_WPSOffice_Level2"/>
      <w:bookmarkStart w:id="15" w:name="_Toc24059_WPSOffice_Level2"/>
      <w:bookmarkStart w:id="16" w:name="_Toc24474_WPSOffice_Level2"/>
      <w:bookmarkStart w:id="17" w:name="_Toc17796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val="en-US" w:eastAsia="zh-CN"/>
        </w:rPr>
        <w:t>申扎县卡乡人民政府</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sz w:val="32"/>
          <w:szCs w:val="32"/>
          <w:lang w:val="en-US" w:eastAsia="zh-CN"/>
        </w:rPr>
        <w:t>1</w:t>
      </w:r>
      <w:r>
        <w:rPr>
          <w:rFonts w:hint="eastAsia" w:ascii="仿宋_GB2312" w:hAnsi="ˎ̥" w:eastAsia="仿宋_GB2312"/>
          <w:sz w:val="32"/>
          <w:szCs w:val="32"/>
        </w:rPr>
        <w:t>个，包括：</w:t>
      </w:r>
    </w:p>
    <w:p>
      <w:pPr>
        <w:spacing w:line="578" w:lineRule="exact"/>
        <w:ind w:firstLine="640" w:firstLineChars="200"/>
        <w:rPr>
          <w:rFonts w:hint="eastAsia" w:ascii="方正楷体_GBK" w:hAnsi="方正楷体_GBK" w:eastAsia="方正楷体_GBK" w:cs="方正楷体_GBK"/>
          <w:sz w:val="32"/>
          <w:szCs w:val="32"/>
        </w:rPr>
      </w:pPr>
      <w:bookmarkStart w:id="19" w:name="_Toc25738_WPSOffice_Level2"/>
      <w:bookmarkStart w:id="20" w:name="_Toc24421_WPSOffice_Level2"/>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sz w:val="32"/>
          <w:szCs w:val="32"/>
          <w:lang w:val="en-US" w:eastAsia="zh-CN"/>
        </w:rPr>
        <w:t>申扎县卡乡人民政府</w:t>
      </w:r>
      <w:r>
        <w:rPr>
          <w:rFonts w:hint="eastAsia" w:ascii="方正楷体_GBK" w:hAnsi="方正楷体_GBK" w:eastAsia="方正楷体_GBK" w:cs="方正楷体_GBK"/>
          <w:sz w:val="32"/>
          <w:szCs w:val="32"/>
        </w:rPr>
        <w:t>部门本级</w:t>
      </w:r>
      <w:bookmarkEnd w:id="19"/>
      <w:bookmarkEnd w:id="20"/>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hint="eastAsia" w:ascii="黑体" w:hAnsi="ˎ̥" w:eastAsia="黑体"/>
          <w:sz w:val="32"/>
          <w:szCs w:val="32"/>
        </w:rPr>
      </w:pPr>
      <w:bookmarkStart w:id="21" w:name="_Toc28253_WPSOffice_Level1"/>
      <w:bookmarkStart w:id="22" w:name="_Toc15521_WPSOffice_Level1"/>
      <w:bookmarkStart w:id="23" w:name="_Toc8164_WPSOffice_Level1"/>
      <w:bookmarkStart w:id="24" w:name="_Toc30690_WPSOffice_Level1"/>
      <w:bookmarkStart w:id="25" w:name="_Toc30451_WPSOffice_Level1"/>
      <w:bookmarkStart w:id="26" w:name="_Toc6234_WPSOffice_Level1"/>
      <w:bookmarkStart w:id="27" w:name="_Toc32695_WPSOffice_Level2"/>
      <w:bookmarkStart w:id="28" w:name="_Toc4029_WPSOffice_Level2"/>
      <w:bookmarkStart w:id="29" w:name="_Toc6211_WPSOffice_Level2"/>
      <w:bookmarkStart w:id="30" w:name="_Toc8867_WPSOffice_Level2"/>
      <w:bookmarkStart w:id="31" w:name="_Toc11518_WPSOffice_Level2"/>
      <w:bookmarkStart w:id="32" w:name="_Toc3247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30334_WPSOffice_Level2"/>
      <w:bookmarkStart w:id="34" w:name="_Toc23139_WPSOffice_Level2"/>
      <w:bookmarkStart w:id="35" w:name="_Toc28622_WPSOffice_Level2"/>
      <w:bookmarkStart w:id="36" w:name="_Toc14349_WPSOffice_Level2"/>
      <w:bookmarkStart w:id="37" w:name="_Toc25608_WPSOffice_Level2"/>
      <w:bookmarkStart w:id="38" w:name="_Toc26621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7626_WPSOffice_Level2"/>
      <w:bookmarkStart w:id="40" w:name="_Toc14658_WPSOffice_Level2"/>
      <w:bookmarkStart w:id="41" w:name="_Toc17858_WPSOffice_Level2"/>
      <w:bookmarkStart w:id="42" w:name="_Toc13854_WPSOffice_Level2"/>
      <w:bookmarkStart w:id="43" w:name="_Toc5489_WPSOffice_Level2"/>
      <w:bookmarkStart w:id="44" w:name="_Toc32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7988_WPSOffice_Level2"/>
      <w:bookmarkStart w:id="46" w:name="_Toc13701_WPSOffice_Level2"/>
      <w:bookmarkStart w:id="47" w:name="_Toc23591_WPSOffice_Level2"/>
      <w:bookmarkStart w:id="48" w:name="_Toc23493_WPSOffice_Level2"/>
      <w:bookmarkStart w:id="49" w:name="_Toc4265_WPSOffice_Level2"/>
      <w:bookmarkStart w:id="50" w:name="_Toc2141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7879_WPSOffice_Level2"/>
      <w:bookmarkStart w:id="52" w:name="_Toc25166_WPSOffice_Level2"/>
      <w:bookmarkStart w:id="53" w:name="_Toc22783_WPSOffice_Level2"/>
      <w:bookmarkStart w:id="54" w:name="_Toc23829_WPSOffice_Level2"/>
      <w:bookmarkStart w:id="55" w:name="_Toc2158_WPSOffice_Level2"/>
      <w:bookmarkStart w:id="56" w:name="_Toc13516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2632_WPSOffice_Level2"/>
      <w:bookmarkStart w:id="58" w:name="_Toc17283_WPSOffice_Level2"/>
      <w:bookmarkStart w:id="59" w:name="_Toc25362_WPSOffice_Level2"/>
      <w:bookmarkStart w:id="60" w:name="_Toc5343_WPSOffice_Level2"/>
      <w:bookmarkStart w:id="61" w:name="_Toc17833_WPSOffice_Level2"/>
      <w:bookmarkStart w:id="62" w:name="_Toc837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1799_WPSOffice_Level2"/>
      <w:bookmarkStart w:id="64" w:name="_Toc6020_WPSOffice_Level2"/>
      <w:bookmarkStart w:id="65" w:name="_Toc1533_WPSOffice_Level2"/>
      <w:bookmarkStart w:id="66" w:name="_Toc5594_WPSOffice_Level2"/>
      <w:bookmarkStart w:id="67" w:name="_Toc21310_WPSOffice_Level2"/>
      <w:bookmarkStart w:id="68" w:name="_Toc13345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820_WPSOffice_Level2"/>
      <w:bookmarkStart w:id="70" w:name="_Toc19961_WPSOffice_Level2"/>
      <w:bookmarkStart w:id="71" w:name="_Toc29886_WPSOffice_Level2"/>
      <w:bookmarkStart w:id="72" w:name="_Toc9377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28629_WPSOffice_Level1"/>
      <w:bookmarkStart w:id="74" w:name="_Toc31264_WPSOffice_Level1"/>
      <w:bookmarkStart w:id="75" w:name="_Toc4402_WPSOffice_Level1"/>
      <w:bookmarkStart w:id="76" w:name="_Toc27590_WPSOffice_Level1"/>
      <w:bookmarkStart w:id="77" w:name="_Toc29683_WPSOffice_Level1"/>
      <w:bookmarkStart w:id="78"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color w:val="FF0000"/>
          <w:sz w:val="32"/>
          <w:szCs w:val="32"/>
          <w:lang w:val="en-US" w:eastAsia="zh-CN"/>
        </w:rPr>
        <w:t>79.68</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3.55</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项目增加</w:t>
      </w:r>
      <w:r>
        <w:rPr>
          <w:rFonts w:hint="eastAsia" w:ascii="仿宋_GB2312" w:hAnsi="ˎ̥" w:eastAsia="仿宋_GB2312"/>
          <w:sz w:val="32"/>
          <w:szCs w:val="32"/>
        </w:rPr>
        <w:t>；二是</w:t>
      </w:r>
      <w:r>
        <w:rPr>
          <w:rFonts w:hint="eastAsia" w:ascii="仿宋_GB2312" w:hAnsi="ˎ̥" w:eastAsia="仿宋_GB2312"/>
          <w:sz w:val="32"/>
          <w:szCs w:val="32"/>
          <w:lang w:val="en-US" w:eastAsia="zh-CN"/>
        </w:rPr>
        <w:t>人员增加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万元，主要是……（简要说明结转结余的构成），较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1,873.28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80.50</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453.77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19.50</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79.68</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3.55</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项目增加</w:t>
      </w:r>
      <w:r>
        <w:rPr>
          <w:rFonts w:hint="eastAsia" w:ascii="仿宋_GB2312" w:hAnsi="ˎ̥" w:eastAsia="仿宋_GB2312"/>
          <w:sz w:val="32"/>
          <w:szCs w:val="32"/>
        </w:rPr>
        <w:t>；二是</w:t>
      </w:r>
      <w:r>
        <w:rPr>
          <w:rFonts w:hint="eastAsia" w:ascii="仿宋_GB2312" w:hAnsi="ˎ̥" w:eastAsia="仿宋_GB2312"/>
          <w:sz w:val="32"/>
          <w:szCs w:val="32"/>
          <w:lang w:val="en-US" w:eastAsia="zh-CN"/>
        </w:rPr>
        <w:t>人员增加</w:t>
      </w:r>
      <w:r>
        <w:rPr>
          <w:rFonts w:hint="eastAsia" w:ascii="仿宋_GB2312" w:hAnsi="ˎ̥" w:eastAsia="仿宋_GB2312"/>
          <w:sz w:val="32"/>
          <w:szCs w:val="32"/>
        </w:rPr>
        <w:t>。支出增加</w:t>
      </w:r>
      <w:r>
        <w:rPr>
          <w:rFonts w:hint="eastAsia" w:ascii="仿宋_GB2312" w:hAnsi="ˎ̥" w:eastAsia="仿宋_GB2312"/>
          <w:sz w:val="32"/>
          <w:szCs w:val="32"/>
          <w:lang w:val="en-US" w:eastAsia="zh-CN"/>
        </w:rPr>
        <w:t>79.68</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3.55</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项目增加</w:t>
      </w:r>
      <w:r>
        <w:rPr>
          <w:rFonts w:hint="eastAsia" w:ascii="仿宋_GB2312" w:hAnsi="ˎ̥" w:eastAsia="仿宋_GB2312"/>
          <w:sz w:val="32"/>
          <w:szCs w:val="32"/>
        </w:rPr>
        <w:t>；二是</w:t>
      </w:r>
      <w:r>
        <w:rPr>
          <w:rFonts w:hint="eastAsia" w:ascii="仿宋_GB2312" w:hAnsi="ˎ̥" w:eastAsia="仿宋_GB2312"/>
          <w:sz w:val="32"/>
          <w:szCs w:val="32"/>
          <w:lang w:val="en-US" w:eastAsia="zh-CN"/>
        </w:rPr>
        <w:t>人员增加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万元，主要是……（简要说明结转结余的</w:t>
      </w:r>
      <w:r>
        <w:rPr>
          <w:rFonts w:ascii="仿宋_GB2312" w:hAnsi="ˎ̥" w:eastAsia="仿宋_GB2312"/>
          <w:sz w:val="32"/>
          <w:szCs w:val="32"/>
        </w:rPr>
        <w:t>构成</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%，主要原因是一是</w:t>
      </w:r>
      <w:r>
        <w:rPr>
          <w:rFonts w:hint="eastAsia" w:ascii="仿宋_GB2312" w:hAnsi="ˎ̥" w:eastAsia="仿宋_GB2312"/>
          <w:sz w:val="32"/>
          <w:szCs w:val="32"/>
          <w:lang w:val="en-US" w:eastAsia="zh-CN"/>
        </w:rPr>
        <w:t>项目增加</w:t>
      </w:r>
      <w:r>
        <w:rPr>
          <w:rFonts w:hint="eastAsia" w:ascii="仿宋_GB2312" w:hAnsi="ˎ̥" w:eastAsia="仿宋_GB2312"/>
          <w:sz w:val="32"/>
          <w:szCs w:val="32"/>
        </w:rPr>
        <w:t>；二是</w:t>
      </w:r>
      <w:r>
        <w:rPr>
          <w:rFonts w:hint="eastAsia" w:ascii="仿宋_GB2312" w:hAnsi="ˎ̥" w:eastAsia="仿宋_GB2312"/>
          <w:sz w:val="32"/>
          <w:szCs w:val="32"/>
          <w:lang w:val="en-US" w:eastAsia="zh-CN"/>
        </w:rPr>
        <w:t>人员增加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9989_WPSOffice_Level2"/>
      <w:bookmarkStart w:id="80" w:name="_Toc21737_WPSOffice_Level2"/>
      <w:bookmarkStart w:id="81" w:name="_Toc19665_WPSOffice_Level2"/>
      <w:bookmarkStart w:id="82" w:name="_Toc13694_WPSOffice_Level2"/>
      <w:bookmarkStart w:id="83" w:name="_Toc17398_WPSOffice_Level2"/>
      <w:bookmarkStart w:id="84" w:name="_Toc23005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年度相比，一般公共预算财政拨款支出增加（减少）</w:t>
      </w:r>
      <w:r>
        <w:rPr>
          <w:rFonts w:hint="eastAsia" w:ascii="仿宋_GB2312" w:hAnsi="ˎ̥" w:eastAsia="仿宋_GB2312"/>
          <w:color w:val="FF0000"/>
          <w:sz w:val="32"/>
          <w:szCs w:val="32"/>
          <w:lang w:val="en-US" w:eastAsia="zh-CN"/>
        </w:rPr>
        <w:t>79.68</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3.55</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27767_WPSOffice_Level2"/>
      <w:bookmarkStart w:id="86" w:name="_Toc2711_WPSOffice_Level2"/>
      <w:bookmarkStart w:id="87" w:name="_Toc18793_WPSOffice_Level2"/>
      <w:bookmarkStart w:id="88" w:name="_Toc23864_WPSOffice_Level2"/>
      <w:bookmarkStart w:id="89" w:name="_Toc19075_WPSOffice_Level2"/>
      <w:bookmarkStart w:id="90" w:name="_Toc19535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支出1,742.91万元，占</w:t>
      </w:r>
      <w:r>
        <w:rPr>
          <w:rFonts w:hint="eastAsia" w:ascii="仿宋_GB2312" w:hAnsi="ˎ̥" w:eastAsia="仿宋_GB2312"/>
          <w:color w:val="FF0000"/>
          <w:sz w:val="32"/>
          <w:szCs w:val="32"/>
          <w:lang w:val="en-US" w:eastAsia="zh-CN"/>
        </w:rPr>
        <w:t>74.90</w:t>
      </w:r>
      <w:r>
        <w:rPr>
          <w:rFonts w:hint="eastAsia" w:ascii="仿宋_GB2312" w:hAnsi="ˎ̥" w:eastAsia="仿宋_GB2312"/>
          <w:sz w:val="32"/>
          <w:szCs w:val="32"/>
        </w:rPr>
        <w:t>%；</w:t>
      </w:r>
      <w:r>
        <w:rPr>
          <w:rFonts w:hint="eastAsia" w:ascii="仿宋_GB2312" w:hAnsi="ˎ̥" w:eastAsia="仿宋_GB2312"/>
          <w:b/>
          <w:sz w:val="32"/>
          <w:szCs w:val="32"/>
        </w:rPr>
        <w:t>教育支出（类）</w:t>
      </w:r>
      <w:r>
        <w:rPr>
          <w:rFonts w:hint="eastAsia" w:ascii="仿宋_GB2312" w:hAnsi="ˎ̥" w:eastAsia="仿宋_GB2312"/>
          <w:sz w:val="32"/>
          <w:szCs w:val="32"/>
          <w:lang w:val="en-US" w:eastAsia="zh-CN"/>
        </w:rPr>
        <w:t>37.56万元，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1.18</w:t>
      </w:r>
      <w:r>
        <w:rPr>
          <w:rFonts w:hint="eastAsia" w:ascii="仿宋_GB2312" w:hAnsi="ˎ̥" w:eastAsia="仿宋_GB2312"/>
          <w:sz w:val="32"/>
          <w:szCs w:val="32"/>
        </w:rPr>
        <w:t>%；</w:t>
      </w:r>
      <w:r>
        <w:rPr>
          <w:rFonts w:hint="eastAsia" w:ascii="仿宋_GB2312" w:hAnsi="ˎ̥" w:eastAsia="仿宋_GB2312"/>
          <w:b/>
          <w:sz w:val="32"/>
          <w:szCs w:val="32"/>
        </w:rPr>
        <w:t>文化旅游体育与传媒（类）</w:t>
      </w:r>
      <w:r>
        <w:rPr>
          <w:rFonts w:hint="eastAsia" w:ascii="仿宋_GB2312" w:hAnsi="ˎ̥" w:eastAsia="仿宋_GB2312"/>
          <w:sz w:val="32"/>
          <w:szCs w:val="32"/>
        </w:rPr>
        <w:t>支出</w:t>
      </w:r>
      <w:r>
        <w:rPr>
          <w:rFonts w:hint="eastAsia" w:ascii="仿宋_GB2312" w:hAnsi="ˎ̥" w:eastAsia="仿宋_GB2312"/>
          <w:sz w:val="32"/>
          <w:szCs w:val="32"/>
          <w:lang w:val="en-US" w:eastAsia="zh-CN"/>
        </w:rPr>
        <w:t>19.08万元，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0.82</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165.02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7.09%</w:t>
      </w:r>
      <w:r>
        <w:rPr>
          <w:rFonts w:hint="eastAsia" w:ascii="仿宋_GB2312" w:hAnsi="ˎ̥" w:eastAsia="仿宋_GB2312"/>
          <w:sz w:val="32"/>
          <w:szCs w:val="32"/>
        </w:rPr>
        <w:t>；</w:t>
      </w:r>
      <w:r>
        <w:rPr>
          <w:rFonts w:hint="eastAsia" w:ascii="仿宋_GB2312" w:hAnsi="ˎ̥" w:eastAsia="仿宋_GB2312"/>
          <w:b/>
          <w:sz w:val="32"/>
          <w:szCs w:val="32"/>
        </w:rPr>
        <w:t>卫生健康（类）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92.56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3.98%</w:t>
      </w:r>
      <w:r>
        <w:rPr>
          <w:rFonts w:hint="eastAsia" w:ascii="仿宋_GB2312" w:hAnsi="ˎ̥" w:eastAsia="仿宋_GB2312"/>
          <w:sz w:val="32"/>
          <w:szCs w:val="32"/>
        </w:rPr>
        <w:t>；</w:t>
      </w:r>
      <w:r>
        <w:rPr>
          <w:rFonts w:hint="eastAsia" w:ascii="仿宋_GB2312" w:hAnsi="ˎ̥" w:eastAsia="仿宋_GB2312"/>
          <w:b/>
          <w:sz w:val="32"/>
          <w:szCs w:val="32"/>
        </w:rPr>
        <w:t>节能环保（类）支</w:t>
      </w:r>
      <w:r>
        <w:rPr>
          <w:rFonts w:hint="eastAsia" w:ascii="仿宋_GB2312" w:hAnsi="ˎ̥" w:eastAsia="仿宋_GB2312"/>
          <w:sz w:val="32"/>
          <w:szCs w:val="32"/>
        </w:rPr>
        <w:t>出</w:t>
      </w:r>
      <w:r>
        <w:rPr>
          <w:rFonts w:hint="eastAsia" w:ascii="仿宋_GB2312" w:hAnsi="ˎ̥" w:eastAsia="仿宋_GB2312"/>
          <w:color w:val="FF0000"/>
          <w:sz w:val="32"/>
          <w:szCs w:val="32"/>
          <w:lang w:val="en-US" w:eastAsia="zh-CN"/>
        </w:rPr>
        <w:t>15.44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0.66%</w:t>
      </w:r>
      <w:r>
        <w:rPr>
          <w:rFonts w:hint="eastAsia" w:ascii="仿宋_GB2312" w:hAnsi="ˎ̥" w:eastAsia="仿宋_GB2312"/>
          <w:sz w:val="32"/>
          <w:szCs w:val="32"/>
        </w:rPr>
        <w:t>；</w:t>
      </w:r>
      <w:r>
        <w:rPr>
          <w:rFonts w:hint="eastAsia" w:ascii="仿宋_GB2312" w:hAnsi="ˎ̥" w:eastAsia="仿宋_GB2312"/>
          <w:b/>
          <w:sz w:val="32"/>
          <w:szCs w:val="32"/>
        </w:rPr>
        <w:t>农林水（类）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137.45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5.89%</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114.02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4.90</w:t>
      </w:r>
      <w:r>
        <w:rPr>
          <w:rFonts w:hint="eastAsia" w:ascii="仿宋_GB2312" w:hAnsi="ˎ̥" w:eastAsia="仿宋_GB2312"/>
          <w:sz w:val="32"/>
          <w:szCs w:val="32"/>
        </w:rPr>
        <w:t>%</w:t>
      </w:r>
      <w:r>
        <w:rPr>
          <w:rFonts w:hint="eastAsia" w:ascii="仿宋_GB2312" w:hAnsi="ˎ̥" w:eastAsia="仿宋_GB2312"/>
          <w:sz w:val="32"/>
          <w:szCs w:val="32"/>
          <w:lang w:eastAsia="zh-CN"/>
        </w:rPr>
        <w:t>；灾害防治及应急管理支出</w:t>
      </w:r>
      <w:r>
        <w:rPr>
          <w:rFonts w:hint="eastAsia" w:ascii="仿宋_GB2312" w:hAnsi="ˎ̥" w:eastAsia="仿宋_GB2312"/>
          <w:sz w:val="32"/>
          <w:szCs w:val="32"/>
          <w:lang w:val="en-US" w:eastAsia="zh-CN"/>
        </w:rPr>
        <w:t>3万元，占0.13%</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15415_WPSOffice_Level2"/>
      <w:bookmarkStart w:id="92" w:name="_Toc29364_WPSOffice_Level2"/>
      <w:bookmarkStart w:id="93" w:name="_Toc22318_WPSOffice_Level2"/>
      <w:bookmarkStart w:id="94" w:name="_Toc25136_WPSOffice_Level2"/>
      <w:bookmarkStart w:id="95" w:name="_Toc21701_WPSOffice_Level2"/>
      <w:bookmarkStart w:id="96" w:name="_Toc9502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2327.05</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2,327.05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w:t>
      </w:r>
      <w:r>
        <w:rPr>
          <w:rFonts w:hint="eastAsia" w:ascii="仿宋_GB2312" w:hAnsi="ˎ̥" w:eastAsia="仿宋_GB2312"/>
          <w:b/>
          <w:sz w:val="32"/>
          <w:szCs w:val="32"/>
          <w:lang w:val="en-US" w:eastAsia="zh-CN"/>
        </w:rPr>
        <w:t>人大会议</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1.66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1.66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rPr>
        <w:t>一般公共服务（类）人大事务（款）</w:t>
      </w:r>
      <w:r>
        <w:rPr>
          <w:rFonts w:hint="eastAsia" w:ascii="仿宋_GB2312" w:hAnsi="ˎ̥" w:eastAsia="仿宋_GB2312"/>
          <w:b/>
          <w:sz w:val="32"/>
          <w:szCs w:val="32"/>
          <w:lang w:val="en-US" w:eastAsia="zh-CN"/>
        </w:rPr>
        <w:t>人大会议</w:t>
      </w:r>
      <w:r>
        <w:rPr>
          <w:rFonts w:hint="eastAsia" w:ascii="仿宋_GB2312" w:hAnsi="ˎ̥" w:eastAsia="仿宋_GB2312"/>
          <w:b/>
          <w:sz w:val="32"/>
          <w:szCs w:val="32"/>
        </w:rPr>
        <w:t>（项）。</w:t>
      </w:r>
    </w:p>
    <w:p>
      <w:pPr>
        <w:keepNext w:val="0"/>
        <w:keepLines w:val="0"/>
        <w:pageBreakBefore w:val="0"/>
        <w:widowControl w:val="0"/>
        <w:numPr>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19.64</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19.64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3.</w:t>
      </w:r>
      <w:r>
        <w:rPr>
          <w:rFonts w:hint="eastAsia" w:ascii="仿宋_GB2312" w:hAnsi="ˎ̥" w:eastAsia="仿宋_GB2312"/>
          <w:b/>
          <w:sz w:val="32"/>
          <w:szCs w:val="32"/>
        </w:rPr>
        <w:t>一般公共服务（类）政府办公厅（室）及相关机构事务（款）行政运行（项）。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1166.73</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1166.73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4.</w:t>
      </w:r>
      <w:r>
        <w:rPr>
          <w:rFonts w:hint="eastAsia" w:ascii="仿宋_GB2312" w:hAnsi="ˎ̥" w:eastAsia="仿宋_GB2312"/>
          <w:b/>
          <w:sz w:val="32"/>
          <w:szCs w:val="32"/>
        </w:rPr>
        <w:t>一般公共服务（类）政府办公厅（室）及相关机构事务（款）其他政府办公厅（室）及相关机构事务支出（项）。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152.98</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152.98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b/>
          <w:sz w:val="32"/>
          <w:szCs w:val="32"/>
        </w:rPr>
        <w:t>一般公共服务（类）组织事务（款）其他组织事务支出项）。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401.9</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401.9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教育支出</w:t>
      </w:r>
      <w:r>
        <w:rPr>
          <w:rFonts w:hint="eastAsia" w:ascii="仿宋_GB2312" w:hAnsi="ˎ̥" w:eastAsia="仿宋_GB2312"/>
          <w:b/>
          <w:sz w:val="32"/>
          <w:szCs w:val="32"/>
        </w:rPr>
        <w:t>（类）教育管理事务（款）其他</w:t>
      </w:r>
      <w:r>
        <w:rPr>
          <w:rFonts w:hint="eastAsia" w:ascii="仿宋_GB2312" w:hAnsi="ˎ̥" w:eastAsia="仿宋_GB2312"/>
          <w:b/>
          <w:sz w:val="32"/>
          <w:szCs w:val="32"/>
          <w:lang w:val="en-US" w:eastAsia="zh-CN"/>
        </w:rPr>
        <w:t>教育</w:t>
      </w:r>
      <w:r>
        <w:rPr>
          <w:rFonts w:hint="eastAsia" w:ascii="仿宋_GB2312" w:hAnsi="ˎ̥" w:eastAsia="仿宋_GB2312"/>
          <w:b/>
          <w:sz w:val="32"/>
          <w:szCs w:val="32"/>
        </w:rPr>
        <w:t>事务支出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37.56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37.56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7.</w:t>
      </w:r>
      <w:r>
        <w:rPr>
          <w:rFonts w:hint="eastAsia" w:ascii="仿宋_GB2312" w:hAnsi="ˎ̥" w:eastAsia="仿宋_GB2312"/>
          <w:b/>
          <w:sz w:val="32"/>
          <w:szCs w:val="32"/>
          <w:lang w:val="en-US" w:eastAsia="zh-CN"/>
        </w:rPr>
        <w:t>文化旅游体育与传媒支出</w:t>
      </w:r>
      <w:r>
        <w:rPr>
          <w:rFonts w:hint="eastAsia" w:ascii="仿宋_GB2312" w:hAnsi="ˎ̥" w:eastAsia="仿宋_GB2312"/>
          <w:b/>
          <w:sz w:val="32"/>
          <w:szCs w:val="32"/>
        </w:rPr>
        <w:t>（类）文化和旅游（款）其他文化和旅游支出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19.08</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19.08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8.</w:t>
      </w:r>
      <w:r>
        <w:rPr>
          <w:rFonts w:hint="eastAsia" w:ascii="仿宋_GB2312" w:hAnsi="ˎ̥" w:eastAsia="仿宋_GB2312"/>
          <w:b/>
          <w:sz w:val="32"/>
          <w:szCs w:val="32"/>
          <w:lang w:val="en-US" w:eastAsia="zh-CN"/>
        </w:rPr>
        <w:t>社会保障和就业支出</w:t>
      </w:r>
      <w:r>
        <w:rPr>
          <w:rFonts w:hint="eastAsia" w:ascii="仿宋_GB2312" w:hAnsi="ˎ̥" w:eastAsia="仿宋_GB2312"/>
          <w:b/>
          <w:sz w:val="32"/>
          <w:szCs w:val="32"/>
        </w:rPr>
        <w:t>（类）人力资源和社会保障管理事务（款）其他人力资源和社会保障管理事务支出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9.42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9.42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9.</w:t>
      </w:r>
      <w:r>
        <w:rPr>
          <w:rFonts w:hint="eastAsia" w:ascii="仿宋_GB2312" w:hAnsi="ˎ̥" w:eastAsia="仿宋_GB2312"/>
          <w:b/>
          <w:sz w:val="32"/>
          <w:szCs w:val="32"/>
          <w:lang w:val="en-US" w:eastAsia="zh-CN"/>
        </w:rPr>
        <w:t>社会保障和就业支出</w:t>
      </w:r>
      <w:r>
        <w:rPr>
          <w:rFonts w:hint="eastAsia" w:ascii="仿宋_GB2312" w:hAnsi="ˎ̥" w:eastAsia="仿宋_GB2312"/>
          <w:b/>
          <w:sz w:val="32"/>
          <w:szCs w:val="32"/>
        </w:rPr>
        <w:t>（类）</w:t>
      </w:r>
      <w:r>
        <w:rPr>
          <w:rFonts w:hint="eastAsia" w:ascii="仿宋_GB2312" w:hAnsi="ˎ̥" w:eastAsia="仿宋_GB2312"/>
          <w:b/>
          <w:sz w:val="32"/>
          <w:szCs w:val="32"/>
        </w:rPr>
        <w:tab/>
      </w:r>
      <w:r>
        <w:rPr>
          <w:rFonts w:hint="eastAsia" w:ascii="仿宋_GB2312" w:hAnsi="ˎ̥" w:eastAsia="仿宋_GB2312"/>
          <w:b/>
          <w:sz w:val="32"/>
          <w:szCs w:val="32"/>
        </w:rPr>
        <w:t>民政管理事务（款）</w:t>
      </w:r>
      <w:r>
        <w:rPr>
          <w:rFonts w:hint="eastAsia" w:ascii="仿宋_GB2312" w:hAnsi="ˎ̥" w:eastAsia="仿宋_GB2312"/>
          <w:b/>
          <w:sz w:val="32"/>
          <w:szCs w:val="32"/>
        </w:rPr>
        <w:tab/>
      </w:r>
      <w:r>
        <w:rPr>
          <w:rFonts w:hint="eastAsia" w:ascii="仿宋_GB2312" w:hAnsi="ˎ̥" w:eastAsia="仿宋_GB2312"/>
          <w:b/>
          <w:sz w:val="32"/>
          <w:szCs w:val="32"/>
        </w:rPr>
        <w:t>基层政权建设和社区治理</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3.40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3.40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10.</w:t>
      </w:r>
      <w:r>
        <w:rPr>
          <w:rFonts w:hint="eastAsia" w:ascii="仿宋_GB2312" w:hAnsi="ˎ̥" w:eastAsia="仿宋_GB2312"/>
          <w:b/>
          <w:sz w:val="32"/>
          <w:szCs w:val="32"/>
          <w:lang w:val="en-US" w:eastAsia="zh-CN"/>
        </w:rPr>
        <w:t>社会保障和就业支出</w:t>
      </w:r>
      <w:r>
        <w:rPr>
          <w:rFonts w:hint="eastAsia" w:ascii="仿宋_GB2312" w:hAnsi="ˎ̥" w:eastAsia="仿宋_GB2312"/>
          <w:b/>
          <w:sz w:val="32"/>
          <w:szCs w:val="32"/>
        </w:rPr>
        <w:t>（类）行政事业单位养老支出（款）</w:t>
      </w:r>
      <w:r>
        <w:rPr>
          <w:rFonts w:hint="eastAsia" w:ascii="仿宋_GB2312" w:hAnsi="ˎ̥" w:eastAsia="仿宋_GB2312"/>
          <w:b/>
          <w:sz w:val="32"/>
          <w:szCs w:val="32"/>
        </w:rPr>
        <w:tab/>
      </w:r>
      <w:r>
        <w:rPr>
          <w:rFonts w:hint="eastAsia" w:ascii="仿宋_GB2312" w:hAnsi="ˎ̥" w:eastAsia="仿宋_GB2312"/>
          <w:b/>
          <w:sz w:val="32"/>
          <w:szCs w:val="32"/>
        </w:rPr>
        <w:t>机关事业单位基本养老保险缴费支出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141.27</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141.27</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11.</w:t>
      </w:r>
      <w:r>
        <w:rPr>
          <w:rFonts w:hint="eastAsia" w:ascii="仿宋_GB2312" w:hAnsi="ˎ̥" w:eastAsia="仿宋_GB2312"/>
          <w:b/>
          <w:sz w:val="32"/>
          <w:szCs w:val="32"/>
          <w:lang w:val="en-US" w:eastAsia="zh-CN"/>
        </w:rPr>
        <w:t>社会保障和就业支出</w:t>
      </w:r>
      <w:r>
        <w:rPr>
          <w:rFonts w:hint="eastAsia" w:ascii="仿宋_GB2312" w:hAnsi="ˎ̥" w:eastAsia="仿宋_GB2312"/>
          <w:b/>
          <w:sz w:val="32"/>
          <w:szCs w:val="32"/>
        </w:rPr>
        <w:t>（类）就业补助（款）公益性岗位补贴</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4.63</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4.63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12.</w:t>
      </w:r>
      <w:r>
        <w:rPr>
          <w:rFonts w:hint="eastAsia" w:ascii="仿宋_GB2312" w:hAnsi="ˎ̥" w:eastAsia="仿宋_GB2312"/>
          <w:b/>
          <w:sz w:val="32"/>
          <w:szCs w:val="32"/>
          <w:lang w:val="en-US" w:eastAsia="zh-CN"/>
        </w:rPr>
        <w:t>社会保障和就业支出</w:t>
      </w:r>
      <w:r>
        <w:rPr>
          <w:rFonts w:hint="eastAsia" w:ascii="仿宋_GB2312" w:hAnsi="ˎ̥" w:eastAsia="仿宋_GB2312"/>
          <w:b/>
          <w:sz w:val="32"/>
          <w:szCs w:val="32"/>
        </w:rPr>
        <w:t>（类）临时救助（款）临时救助支出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13.</w:t>
      </w:r>
      <w:r>
        <w:rPr>
          <w:rFonts w:hint="eastAsia" w:ascii="仿宋_GB2312" w:hAnsi="ˎ̥" w:eastAsia="仿宋_GB2312"/>
          <w:b/>
          <w:sz w:val="32"/>
          <w:szCs w:val="32"/>
          <w:lang w:val="en-US" w:eastAsia="zh-CN"/>
        </w:rPr>
        <w:t>卫生健康支出</w:t>
      </w:r>
      <w:r>
        <w:rPr>
          <w:rFonts w:hint="eastAsia" w:ascii="仿宋_GB2312" w:hAnsi="ˎ̥" w:eastAsia="仿宋_GB2312"/>
          <w:b/>
          <w:sz w:val="32"/>
          <w:szCs w:val="32"/>
        </w:rPr>
        <w:t>（类）卫生健康管理事务（款）其他卫生健康管理事务支出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15.84</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15.84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14.</w:t>
      </w:r>
      <w:r>
        <w:rPr>
          <w:rFonts w:hint="eastAsia" w:ascii="仿宋_GB2312" w:hAnsi="ˎ̥" w:eastAsia="仿宋_GB2312"/>
          <w:b/>
          <w:sz w:val="32"/>
          <w:szCs w:val="32"/>
          <w:lang w:val="en-US" w:eastAsia="zh-CN"/>
        </w:rPr>
        <w:t>卫生健康支出</w:t>
      </w:r>
      <w:r>
        <w:rPr>
          <w:rFonts w:hint="eastAsia" w:ascii="仿宋_GB2312" w:hAnsi="ˎ̥" w:eastAsia="仿宋_GB2312"/>
          <w:b/>
          <w:sz w:val="32"/>
          <w:szCs w:val="32"/>
        </w:rPr>
        <w:t>（类）公立医院（款）综合医院</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2.52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2.52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15.</w:t>
      </w:r>
      <w:r>
        <w:rPr>
          <w:rFonts w:hint="eastAsia" w:ascii="仿宋_GB2312" w:hAnsi="ˎ̥" w:eastAsia="仿宋_GB2312"/>
          <w:b/>
          <w:sz w:val="32"/>
          <w:szCs w:val="32"/>
          <w:lang w:val="en-US" w:eastAsia="zh-CN"/>
        </w:rPr>
        <w:t>卫生健康支出</w:t>
      </w:r>
      <w:r>
        <w:rPr>
          <w:rFonts w:hint="eastAsia" w:ascii="仿宋_GB2312" w:hAnsi="ˎ̥" w:eastAsia="仿宋_GB2312"/>
          <w:b/>
          <w:sz w:val="32"/>
          <w:szCs w:val="32"/>
        </w:rPr>
        <w:t>（类）行政事业单位医疗（款）行政单位医疗</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74.21</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74.21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16.</w:t>
      </w:r>
      <w:r>
        <w:rPr>
          <w:rFonts w:hint="eastAsia" w:ascii="仿宋_GB2312" w:hAnsi="ˎ̥" w:eastAsia="仿宋_GB2312"/>
          <w:b/>
          <w:sz w:val="32"/>
          <w:szCs w:val="32"/>
          <w:lang w:val="en-US" w:eastAsia="zh-CN"/>
        </w:rPr>
        <w:t>节能环保支出</w:t>
      </w:r>
      <w:r>
        <w:rPr>
          <w:rFonts w:hint="eastAsia" w:ascii="仿宋_GB2312" w:hAnsi="ˎ̥" w:eastAsia="仿宋_GB2312"/>
          <w:b/>
          <w:sz w:val="32"/>
          <w:szCs w:val="32"/>
        </w:rPr>
        <w:t>（类）环境保护管理事务（款）其他环境保护管理事务支出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9.44</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9.44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17.</w:t>
      </w:r>
      <w:r>
        <w:rPr>
          <w:rFonts w:hint="eastAsia" w:ascii="仿宋_GB2312" w:hAnsi="ˎ̥" w:eastAsia="仿宋_GB2312"/>
          <w:b/>
          <w:sz w:val="32"/>
          <w:szCs w:val="32"/>
          <w:lang w:val="en-US" w:eastAsia="zh-CN"/>
        </w:rPr>
        <w:t>节能环保支出</w:t>
      </w:r>
      <w:r>
        <w:rPr>
          <w:rFonts w:hint="eastAsia" w:ascii="仿宋_GB2312" w:hAnsi="ˎ̥" w:eastAsia="仿宋_GB2312"/>
          <w:b/>
          <w:sz w:val="32"/>
          <w:szCs w:val="32"/>
        </w:rPr>
        <w:t>（类）自然生态保护（款）农村环境保护</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18.</w:t>
      </w:r>
      <w:r>
        <w:rPr>
          <w:rFonts w:hint="eastAsia" w:ascii="仿宋_GB2312" w:hAnsi="ˎ̥" w:eastAsia="仿宋_GB2312"/>
          <w:b/>
          <w:sz w:val="32"/>
          <w:szCs w:val="32"/>
          <w:lang w:val="en-US" w:eastAsia="zh-CN"/>
        </w:rPr>
        <w:t>农林水支出</w:t>
      </w:r>
      <w:r>
        <w:rPr>
          <w:rFonts w:hint="eastAsia" w:ascii="仿宋_GB2312" w:hAnsi="ˎ̥" w:eastAsia="仿宋_GB2312"/>
          <w:b/>
          <w:sz w:val="32"/>
          <w:szCs w:val="32"/>
        </w:rPr>
        <w:t>（类）农业农村（款）</w:t>
      </w:r>
      <w:r>
        <w:rPr>
          <w:rFonts w:hint="eastAsia" w:ascii="仿宋_GB2312" w:hAnsi="ˎ̥" w:eastAsia="仿宋_GB2312"/>
          <w:b/>
          <w:sz w:val="32"/>
          <w:szCs w:val="32"/>
        </w:rPr>
        <w:tab/>
      </w:r>
      <w:r>
        <w:rPr>
          <w:rFonts w:hint="eastAsia" w:ascii="仿宋_GB2312" w:hAnsi="ˎ̥" w:eastAsia="仿宋_GB2312"/>
          <w:b/>
          <w:sz w:val="32"/>
          <w:szCs w:val="32"/>
        </w:rPr>
        <w:t>科技转化与推广服务</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18.48</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18.48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19.</w:t>
      </w:r>
      <w:r>
        <w:rPr>
          <w:rFonts w:hint="eastAsia" w:ascii="仿宋_GB2312" w:hAnsi="ˎ̥" w:eastAsia="仿宋_GB2312"/>
          <w:b/>
          <w:sz w:val="32"/>
          <w:szCs w:val="32"/>
          <w:lang w:val="en-US" w:eastAsia="zh-CN"/>
        </w:rPr>
        <w:t>农林水支出</w:t>
      </w:r>
      <w:r>
        <w:rPr>
          <w:rFonts w:hint="eastAsia" w:ascii="仿宋_GB2312" w:hAnsi="ˎ̥" w:eastAsia="仿宋_GB2312"/>
          <w:b/>
          <w:sz w:val="32"/>
          <w:szCs w:val="32"/>
        </w:rPr>
        <w:t>（类）农业农村（款）农业生产发展</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13.52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13.52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20.</w:t>
      </w:r>
      <w:r>
        <w:rPr>
          <w:rFonts w:hint="eastAsia" w:ascii="仿宋_GB2312" w:hAnsi="ˎ̥" w:eastAsia="仿宋_GB2312"/>
          <w:b/>
          <w:sz w:val="32"/>
          <w:szCs w:val="32"/>
          <w:lang w:val="en-US" w:eastAsia="zh-CN"/>
        </w:rPr>
        <w:t>农林水支出</w:t>
      </w:r>
      <w:r>
        <w:rPr>
          <w:rFonts w:hint="eastAsia" w:ascii="仿宋_GB2312" w:hAnsi="ˎ̥" w:eastAsia="仿宋_GB2312"/>
          <w:b/>
          <w:sz w:val="32"/>
          <w:szCs w:val="32"/>
        </w:rPr>
        <w:t>（类）农业农村（款）</w:t>
      </w:r>
      <w:r>
        <w:rPr>
          <w:rFonts w:hint="eastAsia" w:ascii="仿宋_GB2312" w:hAnsi="ˎ̥" w:eastAsia="仿宋_GB2312"/>
          <w:b/>
          <w:sz w:val="32"/>
          <w:szCs w:val="32"/>
        </w:rPr>
        <w:tab/>
      </w:r>
      <w:r>
        <w:rPr>
          <w:rFonts w:hint="eastAsia" w:ascii="仿宋_GB2312" w:hAnsi="ˎ̥" w:eastAsia="仿宋_GB2312"/>
          <w:b/>
          <w:sz w:val="32"/>
          <w:szCs w:val="32"/>
        </w:rPr>
        <w:t>其他农业农村支出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96.01</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96.01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21.</w:t>
      </w:r>
      <w:r>
        <w:rPr>
          <w:rFonts w:hint="eastAsia" w:ascii="仿宋_GB2312" w:hAnsi="ˎ̥" w:eastAsia="仿宋_GB2312"/>
          <w:b/>
          <w:sz w:val="32"/>
          <w:szCs w:val="32"/>
          <w:lang w:val="en-US" w:eastAsia="zh-CN"/>
        </w:rPr>
        <w:t>农林水支出</w:t>
      </w:r>
      <w:r>
        <w:rPr>
          <w:rFonts w:hint="eastAsia" w:ascii="仿宋_GB2312" w:hAnsi="ˎ̥" w:eastAsia="仿宋_GB2312"/>
          <w:b/>
          <w:sz w:val="32"/>
          <w:szCs w:val="32"/>
        </w:rPr>
        <w:t>（类）农村综合改革（款）其他农村综合改革支出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9.43</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9.43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22.</w:t>
      </w:r>
      <w:r>
        <w:rPr>
          <w:rFonts w:hint="eastAsia" w:ascii="仿宋_GB2312" w:hAnsi="ˎ̥" w:eastAsia="仿宋_GB2312"/>
          <w:b/>
          <w:sz w:val="32"/>
          <w:szCs w:val="32"/>
          <w:lang w:val="en-US" w:eastAsia="zh-CN"/>
        </w:rPr>
        <w:t>住房保障支出</w:t>
      </w:r>
      <w:r>
        <w:rPr>
          <w:rFonts w:hint="eastAsia" w:ascii="仿宋_GB2312" w:hAnsi="ˎ̥" w:eastAsia="仿宋_GB2312"/>
          <w:b/>
          <w:sz w:val="32"/>
          <w:szCs w:val="32"/>
        </w:rPr>
        <w:t>（类）住房改革支出（款）</w:t>
      </w:r>
      <w:r>
        <w:rPr>
          <w:rFonts w:hint="eastAsia" w:ascii="仿宋_GB2312" w:hAnsi="ˎ̥" w:eastAsia="仿宋_GB2312"/>
          <w:b/>
          <w:sz w:val="32"/>
          <w:szCs w:val="32"/>
        </w:rPr>
        <w:tab/>
      </w:r>
      <w:r>
        <w:rPr>
          <w:rFonts w:hint="eastAsia" w:ascii="仿宋_GB2312" w:hAnsi="ˎ̥" w:eastAsia="仿宋_GB2312"/>
          <w:b/>
          <w:sz w:val="32"/>
          <w:szCs w:val="32"/>
        </w:rPr>
        <w:t>住房公积金</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114.02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114.02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22.</w:t>
      </w:r>
      <w:r>
        <w:rPr>
          <w:rFonts w:hint="eastAsia" w:ascii="仿宋_GB2312" w:hAnsi="ˎ̥" w:eastAsia="仿宋_GB2312"/>
          <w:b/>
          <w:sz w:val="32"/>
          <w:szCs w:val="32"/>
          <w:lang w:val="en-US" w:eastAsia="zh-CN"/>
        </w:rPr>
        <w:t>灾害防治及应急管理支出</w:t>
      </w:r>
      <w:r>
        <w:rPr>
          <w:rFonts w:hint="eastAsia" w:ascii="仿宋_GB2312" w:hAnsi="ˎ̥" w:eastAsia="仿宋_GB2312"/>
          <w:b/>
          <w:sz w:val="32"/>
          <w:szCs w:val="32"/>
        </w:rPr>
        <w:t>（类）</w:t>
      </w:r>
      <w:r>
        <w:rPr>
          <w:rFonts w:hint="eastAsia" w:ascii="仿宋_GB2312" w:hAnsi="ˎ̥" w:eastAsia="仿宋_GB2312"/>
          <w:b/>
          <w:sz w:val="32"/>
          <w:szCs w:val="32"/>
        </w:rPr>
        <w:tab/>
      </w:r>
      <w:r>
        <w:rPr>
          <w:rFonts w:hint="eastAsia" w:ascii="仿宋_GB2312" w:hAnsi="ˎ̥" w:eastAsia="仿宋_GB2312"/>
          <w:b/>
          <w:sz w:val="32"/>
          <w:szCs w:val="32"/>
        </w:rPr>
        <w:t>应急管理事务（款）</w:t>
      </w:r>
      <w:r>
        <w:rPr>
          <w:rFonts w:hint="eastAsia" w:ascii="仿宋_GB2312" w:hAnsi="ˎ̥" w:eastAsia="仿宋_GB2312"/>
          <w:b/>
          <w:sz w:val="32"/>
          <w:szCs w:val="32"/>
        </w:rPr>
        <w:tab/>
      </w:r>
      <w:r>
        <w:rPr>
          <w:rFonts w:hint="eastAsia" w:ascii="仿宋_GB2312" w:hAnsi="ˎ̥" w:eastAsia="仿宋_GB2312"/>
          <w:b/>
          <w:sz w:val="32"/>
          <w:szCs w:val="32"/>
        </w:rPr>
        <w:t>灾害风险防治</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3</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1,873.28</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1,773.02</w:t>
      </w:r>
      <w:r>
        <w:rPr>
          <w:rFonts w:hint="eastAsia" w:ascii="仿宋_GB2312" w:hAnsi="ˎ̥" w:eastAsia="仿宋_GB2312"/>
          <w:sz w:val="32"/>
          <w:szCs w:val="32"/>
        </w:rPr>
        <w:t>万元，主要包括：工资福利支出中的基本工资、津贴补贴、奖金、伙食补助费、机关事业单位基本养老保险缴费、职业年金缴费、职工基本医疗保险缴费、公务员医疗补助缴费、其他社会保障缴费、住房公积金、医疗费、其他工资福利支出；对个人和家庭的补助中的离休费、生活补助、救济费、医疗费补助、助学金、代缴社会保险费、其他对个人和家庭的补助。公用经费</w:t>
      </w:r>
      <w:r>
        <w:rPr>
          <w:rFonts w:ascii="仿宋_GB2312" w:hAnsi="ˎ̥" w:eastAsia="仿宋_GB2312"/>
          <w:color w:val="FF0000"/>
          <w:sz w:val="32"/>
          <w:szCs w:val="32"/>
          <w:lang w:val="en-US"/>
        </w:rPr>
        <w:t>100.26</w:t>
      </w:r>
      <w:r>
        <w:rPr>
          <w:rFonts w:hint="eastAsia" w:ascii="仿宋_GB2312" w:hAnsi="ˎ̥" w:eastAsia="仿宋_GB2312"/>
          <w:sz w:val="32"/>
          <w:szCs w:val="32"/>
        </w:rPr>
        <w:t>万元，主要包括：商品和服务支出中的办公费、差旅费、公务用车运行维护费、其他商品和服务支出；（注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w:t>
      </w:r>
      <w:r>
        <w:rPr>
          <w:rFonts w:hint="default" w:ascii="仿宋_GB2312" w:hAnsi="ˎ̥" w:eastAsia="仿宋_GB2312"/>
          <w:color w:val="FF0000"/>
          <w:sz w:val="32"/>
          <w:szCs w:val="32"/>
          <w:lang w:val="en-US"/>
        </w:rPr>
        <w:t>XXXX</w:t>
      </w:r>
      <w:r>
        <w:rPr>
          <w:rFonts w:hint="eastAsia" w:ascii="仿宋_GB2312" w:hAnsi="ˎ̥" w:eastAsia="仿宋_GB2312"/>
          <w:sz w:val="32"/>
          <w:szCs w:val="32"/>
        </w:rPr>
        <w:t>（类）</w:t>
      </w:r>
      <w:r>
        <w:rPr>
          <w:rFonts w:hint="default" w:ascii="仿宋_GB2312" w:hAnsi="ˎ̥" w:eastAsia="仿宋_GB2312"/>
          <w:color w:val="FF0000"/>
          <w:sz w:val="32"/>
          <w:szCs w:val="32"/>
          <w:lang w:val="en-US"/>
        </w:rPr>
        <w:t>XXXX</w:t>
      </w:r>
      <w:r>
        <w:rPr>
          <w:rFonts w:hint="eastAsia" w:ascii="仿宋_GB2312" w:hAnsi="ˎ̥" w:eastAsia="仿宋_GB2312"/>
          <w:sz w:val="32"/>
          <w:szCs w:val="32"/>
        </w:rPr>
        <w:t>（款）</w:t>
      </w:r>
      <w:r>
        <w:rPr>
          <w:rFonts w:hint="default" w:ascii="仿宋_GB2312" w:hAnsi="ˎ̥" w:eastAsia="仿宋_GB2312"/>
          <w:color w:val="FF0000"/>
          <w:sz w:val="32"/>
          <w:szCs w:val="32"/>
          <w:lang w:val="en-US"/>
        </w:rPr>
        <w:t>XXXX</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default" w:ascii="仿宋_GB2312" w:hAnsi="ˎ̥" w:eastAsia="仿宋_GB2312"/>
          <w:color w:val="FF0000"/>
          <w:sz w:val="32"/>
          <w:szCs w:val="32"/>
          <w:lang w:val="en-US"/>
        </w:rPr>
        <w:t>XXXX</w:t>
      </w:r>
      <w:r>
        <w:rPr>
          <w:rFonts w:hint="eastAsia" w:ascii="仿宋_GB2312" w:hAnsi="ˎ̥" w:eastAsia="仿宋_GB2312"/>
          <w:sz w:val="32"/>
          <w:szCs w:val="32"/>
        </w:rPr>
        <w:t>（类）</w:t>
      </w:r>
      <w:r>
        <w:rPr>
          <w:rFonts w:hint="default" w:ascii="仿宋_GB2312" w:hAnsi="ˎ̥" w:eastAsia="仿宋_GB2312"/>
          <w:color w:val="FF0000"/>
          <w:sz w:val="32"/>
          <w:szCs w:val="32"/>
          <w:lang w:val="en-US"/>
        </w:rPr>
        <w:t>XXXX</w:t>
      </w:r>
      <w:r>
        <w:rPr>
          <w:rFonts w:hint="eastAsia" w:ascii="仿宋_GB2312" w:hAnsi="ˎ̥" w:eastAsia="仿宋_GB2312"/>
          <w:sz w:val="32"/>
          <w:szCs w:val="32"/>
        </w:rPr>
        <w:t>（款）</w:t>
      </w:r>
      <w:r>
        <w:rPr>
          <w:rFonts w:hint="default" w:ascii="仿宋_GB2312" w:hAnsi="ˎ̥" w:eastAsia="仿宋_GB2312"/>
          <w:color w:val="FF0000"/>
          <w:sz w:val="32"/>
          <w:szCs w:val="32"/>
          <w:lang w:val="en-US"/>
        </w:rPr>
        <w:t>XXXX</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12.13</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12.13</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“三公”经费支出减少</w:t>
      </w:r>
      <w:r>
        <w:rPr>
          <w:rFonts w:hint="eastAsia" w:ascii="仿宋_GB2312" w:hAnsi="ˎ̥" w:eastAsia="仿宋_GB2312"/>
          <w:color w:val="FF0000"/>
          <w:sz w:val="32"/>
          <w:szCs w:val="32"/>
          <w:lang w:val="en-US" w:eastAsia="zh-CN"/>
        </w:rPr>
        <w:t>3.44</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hint="eastAsia" w:ascii="仿宋_GB2312" w:hAnsi="ˎ̥" w:eastAsia="仿宋_GB2312"/>
          <w:color w:val="FF0000"/>
          <w:sz w:val="32"/>
          <w:szCs w:val="32"/>
          <w:lang w:val="en-US" w:eastAsia="zh-CN"/>
        </w:rPr>
        <w:t>28.36</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压减一般性支出及人员减少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12.13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default" w:ascii="仿宋_GB2312" w:hAnsi="ˎ̥" w:eastAsia="仿宋_GB2312"/>
          <w:color w:val="FF0000"/>
          <w:sz w:val="32"/>
          <w:szCs w:val="32"/>
          <w:lang w:val="en-US"/>
        </w:rPr>
        <w:t>XXXX</w:t>
      </w:r>
      <w:r>
        <w:rPr>
          <w:rFonts w:hint="eastAsia" w:ascii="仿宋_GB2312" w:hAnsi="ˎ̥" w:eastAsia="仿宋_GB2312"/>
          <w:sz w:val="32"/>
          <w:szCs w:val="32"/>
        </w:rPr>
        <w:t>个，因公出国（境）</w:t>
      </w:r>
      <w:r>
        <w:rPr>
          <w:rFonts w:hint="default" w:ascii="仿宋_GB2312" w:hAnsi="ˎ̥" w:eastAsia="仿宋_GB2312"/>
          <w:color w:val="FF0000"/>
          <w:sz w:val="32"/>
          <w:szCs w:val="32"/>
          <w:lang w:val="en-US"/>
        </w:rPr>
        <w:t>XXXX</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FF0000"/>
          <w:sz w:val="32"/>
          <w:szCs w:val="32"/>
          <w:lang w:val="en-US"/>
        </w:rPr>
        <w:t>XXXX</w:t>
      </w:r>
      <w:r>
        <w:rPr>
          <w:rFonts w:hint="eastAsia" w:ascii="仿宋_GB2312" w:hAnsi="ˎ̥" w:eastAsia="仿宋_GB2312"/>
          <w:sz w:val="32"/>
          <w:szCs w:val="32"/>
        </w:rPr>
        <w:t>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FF0000"/>
          <w:sz w:val="32"/>
          <w:szCs w:val="32"/>
          <w:lang w:val="en-US"/>
        </w:rPr>
        <w:t>XXXX</w:t>
      </w:r>
      <w:r>
        <w:rPr>
          <w:rFonts w:hint="eastAsia" w:ascii="仿宋_GB2312" w:hAnsi="ˎ̥" w:eastAsia="仿宋_GB2312"/>
          <w:sz w:val="32"/>
          <w:szCs w:val="32"/>
        </w:rPr>
        <w:t>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default" w:ascii="仿宋_GB2312" w:hAnsi="ˎ̥" w:eastAsia="仿宋_GB2312"/>
          <w:color w:val="FF0000"/>
          <w:sz w:val="32"/>
          <w:szCs w:val="32"/>
          <w:lang w:val="en-US" w:eastAsia="zh-CN"/>
        </w:rPr>
        <w:t>XXXX</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default" w:ascii="仿宋_GB2312" w:hAnsi="ˎ̥" w:eastAsia="仿宋_GB2312"/>
          <w:color w:val="FF0000"/>
          <w:sz w:val="32"/>
          <w:szCs w:val="32"/>
          <w:lang w:val="en-US"/>
        </w:rPr>
        <w:t>XXX</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12.13</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辆，主要用于……，年末公务用车保有量</w:t>
      </w:r>
      <w:r>
        <w:rPr>
          <w:rFonts w:hint="eastAsia" w:ascii="仿宋_GB2312" w:hAnsi="ˎ̥" w:eastAsia="仿宋_GB2312"/>
          <w:sz w:val="32"/>
          <w:szCs w:val="32"/>
          <w:lang w:val="en-US" w:eastAsia="zh-CN"/>
        </w:rPr>
        <w:t>2</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12.13</w:t>
      </w:r>
      <w:r>
        <w:rPr>
          <w:rFonts w:hint="eastAsia" w:ascii="仿宋_GB2312" w:hAnsi="ˎ̥" w:eastAsia="仿宋_GB2312"/>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default" w:ascii="仿宋_GB2312" w:hAnsi="ˎ̥" w:eastAsia="仿宋_GB2312"/>
          <w:color w:val="FF0000"/>
          <w:sz w:val="32"/>
          <w:szCs w:val="32"/>
          <w:lang w:val="en-US"/>
        </w:rPr>
        <w:t>12.13</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支出减少</w:t>
      </w:r>
      <w:r>
        <w:rPr>
          <w:rFonts w:hint="eastAsia" w:ascii="仿宋_GB2312" w:hAnsi="ˎ̥" w:eastAsia="仿宋_GB2312"/>
          <w:color w:val="FF0000"/>
          <w:sz w:val="32"/>
          <w:szCs w:val="32"/>
          <w:lang w:val="en-US" w:eastAsia="zh-CN"/>
        </w:rPr>
        <w:t>3.44</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hint="eastAsia" w:ascii="仿宋_GB2312" w:hAnsi="ˎ̥" w:eastAsia="仿宋_GB2312"/>
          <w:color w:val="FF0000"/>
          <w:sz w:val="32"/>
          <w:szCs w:val="32"/>
          <w:lang w:val="en-US" w:eastAsia="zh-CN"/>
        </w:rPr>
        <w:t>28.36</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压减一般性支出及人员减少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万元，国内公务接待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批次，接待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万元，国（境）外公务接待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批次，接待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default" w:ascii="仿宋_GB2312" w:hAnsi="ˎ̥" w:eastAsia="仿宋_GB2312"/>
          <w:color w:val="FF0000"/>
          <w:sz w:val="32"/>
          <w:szCs w:val="32"/>
          <w:lang w:val="en-US"/>
        </w:rPr>
        <w:t>XXX</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453.77</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100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default" w:ascii="仿宋_GB2312" w:eastAsia="仿宋_GB2312"/>
          <w:color w:val="FF0000"/>
          <w:sz w:val="32"/>
          <w:szCs w:val="32"/>
          <w:lang w:val="en-US" w:bidi="ar"/>
        </w:rPr>
        <w:t>XXX</w:t>
      </w:r>
      <w:r>
        <w:rPr>
          <w:rFonts w:hint="eastAsia" w:ascii="仿宋_GB2312" w:eastAsia="仿宋_GB2312"/>
          <w:sz w:val="32"/>
          <w:szCs w:val="32"/>
          <w:lang w:bidi="ar"/>
        </w:rPr>
        <w:t>、</w:t>
      </w:r>
      <w:r>
        <w:rPr>
          <w:rFonts w:hint="default" w:ascii="仿宋_GB2312" w:eastAsia="仿宋_GB2312"/>
          <w:color w:val="FF0000"/>
          <w:sz w:val="32"/>
          <w:szCs w:val="32"/>
          <w:lang w:val="en-US" w:bidi="ar"/>
        </w:rPr>
        <w:t>XXX</w:t>
      </w:r>
      <w:r>
        <w:rPr>
          <w:rFonts w:hint="eastAsia" w:ascii="仿宋_GB2312" w:eastAsia="仿宋_GB2312"/>
          <w:sz w:val="32"/>
          <w:szCs w:val="32"/>
          <w:lang w:bidi="ar"/>
        </w:rPr>
        <w:t>等</w:t>
      </w:r>
      <w:r>
        <w:rPr>
          <w:rFonts w:hint="default" w:ascii="仿宋_GB2312" w:eastAsia="仿宋_GB2312"/>
          <w:color w:val="FF0000"/>
          <w:sz w:val="32"/>
          <w:szCs w:val="32"/>
          <w:lang w:val="en-US" w:bidi="ar"/>
        </w:rPr>
        <w:t>XX</w:t>
      </w:r>
      <w:r>
        <w:rPr>
          <w:rFonts w:hint="eastAsia" w:ascii="仿宋_GB2312" w:eastAsia="仿宋_GB2312"/>
          <w:sz w:val="32"/>
          <w:szCs w:val="32"/>
          <w:lang w:bidi="ar"/>
        </w:rPr>
        <w:t>个政府性基金预算项目开展绩效自评，共涉及资金</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万元，占政府性基金预算项目支出总额的</w:t>
      </w:r>
      <w:r>
        <w:rPr>
          <w:rFonts w:hint="default" w:ascii="仿宋_GB2312" w:eastAsia="仿宋_GB2312"/>
          <w:color w:val="FF0000"/>
          <w:sz w:val="32"/>
          <w:szCs w:val="32"/>
          <w:lang w:val="en-US" w:bidi="ar"/>
        </w:rPr>
        <w:t>XX</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default" w:ascii="仿宋_GB2312" w:eastAsia="仿宋_GB2312"/>
          <w:color w:val="FF0000"/>
          <w:sz w:val="32"/>
          <w:szCs w:val="32"/>
          <w:lang w:val="en-US" w:bidi="ar"/>
        </w:rPr>
        <w:t>XXX</w:t>
      </w:r>
      <w:r>
        <w:rPr>
          <w:rFonts w:hint="eastAsia" w:ascii="仿宋_GB2312" w:eastAsia="仿宋_GB2312"/>
          <w:sz w:val="32"/>
          <w:szCs w:val="32"/>
          <w:lang w:bidi="ar"/>
        </w:rPr>
        <w:t>、</w:t>
      </w:r>
      <w:r>
        <w:rPr>
          <w:rFonts w:hint="default" w:ascii="仿宋_GB2312" w:eastAsia="仿宋_GB2312"/>
          <w:color w:val="FF0000"/>
          <w:sz w:val="32"/>
          <w:szCs w:val="32"/>
          <w:lang w:val="en-US" w:bidi="ar"/>
        </w:rPr>
        <w:t>XXX</w:t>
      </w:r>
      <w:r>
        <w:rPr>
          <w:rFonts w:hint="eastAsia" w:ascii="仿宋_GB2312" w:eastAsia="仿宋_GB2312"/>
          <w:sz w:val="32"/>
          <w:szCs w:val="32"/>
          <w:lang w:bidi="ar"/>
        </w:rPr>
        <w:t>等</w:t>
      </w:r>
      <w:r>
        <w:rPr>
          <w:rFonts w:hint="default" w:ascii="仿宋_GB2312" w:eastAsia="仿宋_GB2312"/>
          <w:color w:val="FF0000"/>
          <w:sz w:val="32"/>
          <w:szCs w:val="32"/>
          <w:lang w:val="en-US" w:bidi="ar"/>
        </w:rPr>
        <w:t>XX</w:t>
      </w:r>
      <w:r>
        <w:rPr>
          <w:rFonts w:hint="eastAsia" w:ascii="仿宋_GB2312" w:eastAsia="仿宋_GB2312"/>
          <w:sz w:val="32"/>
          <w:szCs w:val="32"/>
          <w:lang w:bidi="ar"/>
        </w:rPr>
        <w:t xml:space="preserve">个国有资本经营预算项目开展绩效自评，共涉及资金 </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万元，占国有资本经营预算项目支出总额的</w:t>
      </w:r>
      <w:r>
        <w:rPr>
          <w:rFonts w:hint="default" w:ascii="仿宋_GB2312" w:eastAsia="仿宋_GB2312"/>
          <w:color w:val="FF0000"/>
          <w:sz w:val="32"/>
          <w:szCs w:val="32"/>
          <w:lang w:val="en-US" w:bidi="ar"/>
        </w:rPr>
        <w:t>XX</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color w:val="FF0000"/>
          <w:sz w:val="32"/>
          <w:szCs w:val="32"/>
          <w:lang w:val="en-US" w:eastAsia="zh-CN"/>
        </w:rPr>
        <w:t>乡镇人大会议经费</w:t>
      </w:r>
      <w:r>
        <w:rPr>
          <w:rFonts w:hint="eastAsia" w:ascii="仿宋_GB2312" w:eastAsia="仿宋_GB2312"/>
          <w:sz w:val="32"/>
          <w:szCs w:val="32"/>
        </w:rPr>
        <w:t>”等</w:t>
      </w:r>
      <w:r>
        <w:rPr>
          <w:rFonts w:hint="eastAsia" w:ascii="仿宋_GB2312" w:eastAsia="仿宋_GB2312"/>
          <w:color w:val="FF0000"/>
          <w:sz w:val="32"/>
          <w:szCs w:val="32"/>
          <w:lang w:val="en-US" w:eastAsia="zh-CN"/>
        </w:rPr>
        <w:t>44</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eastAsia" w:ascii="仿宋_GB2312" w:eastAsia="仿宋_GB2312"/>
          <w:color w:val="FF0000"/>
          <w:sz w:val="32"/>
          <w:szCs w:val="32"/>
          <w:lang w:val="en-US" w:eastAsia="zh-CN" w:bidi="ar"/>
        </w:rPr>
        <w:t>453.77</w:t>
      </w:r>
      <w:r>
        <w:rPr>
          <w:rFonts w:hint="eastAsia" w:ascii="仿宋_GB2312" w:eastAsia="仿宋_GB2312"/>
          <w:sz w:val="32"/>
          <w:szCs w:val="32"/>
          <w:lang w:bidi="ar"/>
        </w:rPr>
        <w:t>万元，政府性基金预算支出</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万元，国有资本经营预算支出</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w:t>
      </w:r>
      <w:r>
        <w:rPr>
          <w:rFonts w:hint="eastAsia" w:ascii="仿宋_GB2312" w:eastAsia="仿宋_GB2312"/>
          <w:sz w:val="32"/>
          <w:szCs w:val="32"/>
        </w:rPr>
        <w:t>从评价情况来看，……（预算部门如有，请对预算绩效评价情况进行简单说明；没有，则简要说明本年没有进行相关工作及理由。部门所属单位不需填写此项）。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w:t>
      </w:r>
      <w:r>
        <w:rPr>
          <w:rFonts w:hint="default" w:ascii="仿宋_GB2312" w:eastAsia="仿宋_GB2312"/>
          <w:color w:val="FF0000"/>
          <w:sz w:val="32"/>
          <w:szCs w:val="32"/>
          <w:lang w:val="en-US"/>
        </w:rPr>
        <w:t>XXX</w:t>
      </w:r>
      <w:r>
        <w:rPr>
          <w:rFonts w:hint="eastAsia" w:ascii="仿宋_GB2312" w:eastAsia="仿宋_GB2312"/>
          <w:sz w:val="32"/>
          <w:szCs w:val="32"/>
        </w:rPr>
        <w:t>、</w:t>
      </w:r>
      <w:r>
        <w:rPr>
          <w:rFonts w:hint="default" w:ascii="仿宋_GB2312" w:eastAsia="仿宋_GB2312"/>
          <w:color w:val="FF0000"/>
          <w:sz w:val="32"/>
          <w:szCs w:val="32"/>
          <w:lang w:val="en-US"/>
        </w:rPr>
        <w:t>XXX</w:t>
      </w:r>
      <w:r>
        <w:rPr>
          <w:rFonts w:hint="eastAsia" w:ascii="仿宋_GB2312" w:eastAsia="仿宋_GB2312"/>
          <w:sz w:val="32"/>
          <w:szCs w:val="32"/>
        </w:rPr>
        <w:t>等</w:t>
      </w:r>
      <w:r>
        <w:rPr>
          <w:rFonts w:hint="default" w:ascii="仿宋_GB2312" w:eastAsia="仿宋_GB2312"/>
          <w:color w:val="FF0000"/>
          <w:sz w:val="32"/>
          <w:szCs w:val="32"/>
          <w:lang w:val="en-US"/>
        </w:rPr>
        <w:t>X</w:t>
      </w:r>
      <w:r>
        <w:rPr>
          <w:rFonts w:hint="eastAsia" w:ascii="仿宋_GB2312" w:eastAsia="仿宋_GB2312"/>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default" w:ascii="仿宋_GB2312" w:eastAsia="仿宋_GB2312"/>
          <w:color w:val="FF0000"/>
          <w:sz w:val="32"/>
          <w:szCs w:val="32"/>
          <w:lang w:val="en-US"/>
        </w:rPr>
        <w:t>XXX</w:t>
      </w:r>
      <w:r>
        <w:rPr>
          <w:rFonts w:hint="eastAsia" w:ascii="仿宋_GB2312" w:eastAsia="仿宋_GB2312"/>
          <w:sz w:val="32"/>
          <w:szCs w:val="32"/>
        </w:rPr>
        <w:t>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可作为附件附后</w:t>
      </w:r>
      <w:r>
        <w:rPr>
          <w:rFonts w:hint="eastAsia" w:ascii="仿宋_GB2312" w:eastAsia="仿宋_GB2312"/>
          <w:color w:val="FF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eastAsia="仿宋_GB2312"/>
          <w:color w:val="FF0000"/>
          <w:sz w:val="32"/>
          <w:szCs w:val="32"/>
          <w:lang w:val="en-US"/>
        </w:rPr>
        <w:t>XXX</w:t>
      </w:r>
      <w:r>
        <w:rPr>
          <w:rFonts w:hint="eastAsia" w:ascii="仿宋_GB2312" w:eastAsia="仿宋_GB2312"/>
          <w:sz w:val="32"/>
          <w:szCs w:val="32"/>
        </w:rPr>
        <w:t>项目绩效自评报告：根据年初设定的绩效目标，项目绩效自评得分为</w:t>
      </w:r>
      <w:r>
        <w:rPr>
          <w:rFonts w:hint="default" w:ascii="仿宋_GB2312" w:eastAsia="仿宋_GB2312"/>
          <w:color w:val="FF0000"/>
          <w:sz w:val="32"/>
          <w:szCs w:val="32"/>
          <w:lang w:val="en-US"/>
        </w:rPr>
        <w:t>XX</w:t>
      </w:r>
      <w:r>
        <w:rPr>
          <w:rFonts w:hint="eastAsia" w:ascii="仿宋_GB2312" w:eastAsia="仿宋_GB2312"/>
          <w:sz w:val="32"/>
          <w:szCs w:val="32"/>
        </w:rPr>
        <w:t>分。全年预算数为</w:t>
      </w:r>
      <w:r>
        <w:rPr>
          <w:rFonts w:hint="default" w:ascii="仿宋_GB2312" w:eastAsia="仿宋_GB2312"/>
          <w:color w:val="FF0000"/>
          <w:sz w:val="32"/>
          <w:szCs w:val="32"/>
          <w:lang w:val="en-US"/>
        </w:rPr>
        <w:t>XX</w:t>
      </w:r>
      <w:r>
        <w:rPr>
          <w:rFonts w:hint="eastAsia" w:ascii="仿宋_GB2312" w:eastAsia="仿宋_GB2312"/>
          <w:sz w:val="32"/>
          <w:szCs w:val="32"/>
        </w:rPr>
        <w:t>万元，执行数为</w:t>
      </w:r>
      <w:r>
        <w:rPr>
          <w:rFonts w:hint="default" w:ascii="仿宋_GB2312" w:eastAsia="仿宋_GB2312"/>
          <w:color w:val="FF0000"/>
          <w:sz w:val="32"/>
          <w:szCs w:val="32"/>
          <w:lang w:val="en-US"/>
        </w:rPr>
        <w:t>XX</w:t>
      </w:r>
      <w:r>
        <w:rPr>
          <w:rFonts w:hint="eastAsia" w:ascii="仿宋_GB2312" w:eastAsia="仿宋_GB2312"/>
          <w:sz w:val="32"/>
          <w:szCs w:val="32"/>
        </w:rPr>
        <w:t>万元，完成预算的</w:t>
      </w:r>
      <w:r>
        <w:rPr>
          <w:rFonts w:hint="default" w:ascii="仿宋_GB2312" w:eastAsia="仿宋_GB2312"/>
          <w:color w:val="FF0000"/>
          <w:sz w:val="32"/>
          <w:szCs w:val="32"/>
          <w:lang w:val="en-US"/>
        </w:rPr>
        <w:t>XX</w:t>
      </w:r>
      <w:r>
        <w:rPr>
          <w:rFonts w:hint="eastAsia" w:ascii="仿宋_GB2312" w:eastAsia="仿宋_GB2312"/>
          <w:sz w:val="32"/>
          <w:szCs w:val="32"/>
        </w:rPr>
        <w:t>%。项目绩效目标完成情况：一是……；二是……。发现的主要问题及原因：一是……；二是……。下一步改进措施：一是……；二是……。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5978_WPSOffice_Level2"/>
      <w:bookmarkStart w:id="98" w:name="_Toc23598_WPSOffice_Level2"/>
      <w:bookmarkStart w:id="99" w:name="_Toc32639_WPSOffice_Level2"/>
      <w:bookmarkStart w:id="100" w:name="_Toc15565_WPSOffice_Level2"/>
      <w:bookmarkStart w:id="101" w:name="_Toc18325_WPSOffice_Level2"/>
      <w:bookmarkStart w:id="102" w:name="_Toc15262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申扎县卡乡人民政府</w:t>
      </w:r>
      <w:r>
        <w:rPr>
          <w:rFonts w:hint="eastAsia" w:ascii="仿宋_GB2312" w:hAnsi="ˎ̥" w:eastAsia="仿宋_GB2312"/>
          <w:sz w:val="32"/>
          <w:szCs w:val="32"/>
        </w:rPr>
        <w:t>（单位）机关运行经费</w:t>
      </w:r>
      <w:r>
        <w:rPr>
          <w:rFonts w:hint="eastAsia" w:ascii="仿宋_GB2312" w:hAnsi="ˎ̥" w:eastAsia="仿宋_GB2312"/>
          <w:color w:val="FF0000"/>
          <w:sz w:val="32"/>
          <w:szCs w:val="32"/>
          <w:lang w:val="en-US" w:eastAsia="zh-CN"/>
        </w:rPr>
        <w:t>100.26</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万元（为部门决算中行政单位和参公事业单位财政拨款基本支出中公用经费支出之和，事业单位没有机关运行经费支出），比年初预算减少</w:t>
      </w:r>
      <w:r>
        <w:rPr>
          <w:rFonts w:hint="eastAsia" w:ascii="仿宋_GB2312" w:hAnsi="ˎ̥" w:eastAsia="仿宋_GB2312"/>
          <w:color w:val="FF0000"/>
          <w:sz w:val="32"/>
          <w:szCs w:val="32"/>
          <w:lang w:val="en-US" w:eastAsia="zh-CN"/>
        </w:rPr>
        <w:t>16.45</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85.81</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sz w:val="32"/>
          <w:szCs w:val="32"/>
          <w:lang w:val="en-US" w:eastAsia="zh-CN"/>
        </w:rPr>
        <w:t>38.63</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w:t>
      </w:r>
      <w:r>
        <w:rPr>
          <w:rFonts w:hint="eastAsia" w:ascii="仿宋_GB2312" w:hAnsi="ˎ̥" w:eastAsia="仿宋_GB2312"/>
          <w:color w:val="FF0000"/>
          <w:sz w:val="32"/>
          <w:szCs w:val="32"/>
          <w:lang w:val="en-US" w:eastAsia="zh-CN"/>
        </w:rPr>
        <w:t>38.53</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增加单位食堂运行经费；增加用氧补助经费</w:t>
      </w:r>
      <w:r>
        <w:rPr>
          <w:rFonts w:hint="eastAsia" w:ascii="仿宋_GB2312" w:hAnsi="ˎ̥" w:eastAsia="仿宋_GB2312"/>
          <w:sz w:val="32"/>
          <w:szCs w:val="32"/>
          <w:lang w:bidi="ar"/>
        </w:rPr>
        <w:t>等</w:t>
      </w:r>
      <w:r>
        <w:rPr>
          <w:rFonts w:hint="eastAsia" w:ascii="仿宋_GB2312" w:hAnsi="ˎ̥" w:eastAsia="仿宋_GB2312"/>
          <w:sz w:val="32"/>
          <w:szCs w:val="32"/>
        </w:rPr>
        <w:t>（具体增减原因由</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30383_WPSOffice_Level2"/>
      <w:bookmarkStart w:id="104" w:name="_Toc13084_WPSOffice_Level2"/>
      <w:bookmarkStart w:id="105" w:name="_Toc3131_WPSOffice_Level2"/>
      <w:bookmarkStart w:id="106" w:name="_Toc23966_WPSOffice_Level2"/>
      <w:bookmarkStart w:id="107" w:name="_Toc32689_WPSOffice_Level2"/>
      <w:bookmarkStart w:id="108" w:name="_Toc25333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default" w:ascii="仿宋_GB2312" w:hAnsi="ˎ̥" w:eastAsia="仿宋_GB2312"/>
          <w:color w:val="FF0000"/>
          <w:sz w:val="32"/>
          <w:szCs w:val="32"/>
          <w:lang w:val="en-US"/>
        </w:rPr>
        <w:t>XX</w:t>
      </w:r>
      <w:r>
        <w:rPr>
          <w:rFonts w:hint="eastAsia" w:ascii="仿宋_GB2312" w:hAnsi="ˎ̥" w:eastAsia="仿宋_GB2312"/>
          <w:sz w:val="32"/>
          <w:szCs w:val="32"/>
        </w:rPr>
        <w:t>部门（单位）政府采购支出总额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527_WPSOffice_Level2"/>
      <w:bookmarkStart w:id="110" w:name="_Toc10902_WPSOffice_Level2"/>
      <w:bookmarkStart w:id="111" w:name="_Toc19989_WPSOffice_Level2"/>
      <w:bookmarkStart w:id="112" w:name="_Toc15129_WPSOffice_Level2"/>
      <w:bookmarkStart w:id="113" w:name="_Toc6016_WPSOffice_Level2"/>
      <w:bookmarkStart w:id="114" w:name="_Toc29584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7801.12</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4</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4</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bookmarkStart w:id="121" w:name="_GoBack"/>
      <w:bookmarkEnd w:id="121"/>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17580_WPSOffice_Level1"/>
      <w:bookmarkStart w:id="116" w:name="_Toc15425_WPSOffice_Level1"/>
      <w:bookmarkStart w:id="117" w:name="_Toc8808_WPSOffice_Level1"/>
      <w:bookmarkStart w:id="118" w:name="_Toc4398_WPSOffice_Level1"/>
      <w:bookmarkStart w:id="119" w:name="_Toc11039_WPSOffice_Level1"/>
      <w:bookmarkStart w:id="120" w:name="_Toc8874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165F902F"/>
    <w:multiLevelType w:val="singleLevel"/>
    <w:tmpl w:val="165F902F"/>
    <w:lvl w:ilvl="0" w:tentative="0">
      <w:start w:val="2"/>
      <w:numFmt w:val="decimal"/>
      <w:lvlText w:val="%1."/>
      <w:lvlJc w:val="left"/>
      <w:pPr>
        <w:tabs>
          <w:tab w:val="left" w:pos="312"/>
        </w:tabs>
      </w:pPr>
    </w:lvl>
  </w:abstractNum>
  <w:abstractNum w:abstractNumId="2">
    <w:nsid w:val="6FB0CAF1"/>
    <w:multiLevelType w:val="singleLevel"/>
    <w:tmpl w:val="6FB0CAF1"/>
    <w:lvl w:ilvl="0" w:tentative="0">
      <w:start w:val="5"/>
      <w:numFmt w:val="decimal"/>
      <w:lvlText w:val="%1."/>
      <w:lvlJc w:val="left"/>
      <w:pPr>
        <w:tabs>
          <w:tab w:val="left" w:pos="312"/>
        </w:tabs>
      </w:p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zNzZiMjUwZTE1NWZmNWJiNjE1ODU3ZTk3NGE4NzI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DFE370B"/>
    <w:rsid w:val="1E3630B9"/>
    <w:rsid w:val="26EEC2B5"/>
    <w:rsid w:val="29472309"/>
    <w:rsid w:val="2B406E77"/>
    <w:rsid w:val="2C2A0C43"/>
    <w:rsid w:val="2D1E73A5"/>
    <w:rsid w:val="2DD16F6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7145</Words>
  <Characters>8068</Characters>
  <Lines>67</Lines>
  <Paragraphs>18</Paragraphs>
  <TotalTime>19</TotalTime>
  <ScaleCrop>false</ScaleCrop>
  <LinksUpToDate>false</LinksUpToDate>
  <CharactersWithSpaces>8154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2026-01-20T03:33:13Z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