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西藏那曲申扎县雄梅镇人民政府2024年度部门决算公开报告</w:t>
      </w:r>
    </w:p>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（公开文字说明参考模板）</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32433_WPSOffice_Level1"/>
      <w:bookmarkStart w:id="3" w:name="_Toc1704_WPSOffice_Level1"/>
      <w:bookmarkStart w:id="4" w:name="_Toc10720_WPSOffice_Level1"/>
      <w:bookmarkStart w:id="5" w:name="_Toc23465_WPSOffice_Level1"/>
      <w:bookmarkStart w:id="6" w:name="_Toc22941_WPSOffice_Level1"/>
      <w:bookmarkStart w:id="7" w:name="_Toc10049_WPSOffice_Level1"/>
      <w:bookmarkStart w:id="8" w:name="_Toc24238_WPSOffice_Level2"/>
      <w:bookmarkStart w:id="9" w:name="_Toc26580_WPSOffice_Level2"/>
      <w:bookmarkStart w:id="10" w:name="_Toc20205_WPSOffice_Level2"/>
      <w:bookmarkStart w:id="11" w:name="_Toc14159_WPSOffice_Level2"/>
      <w:bookmarkStart w:id="12" w:name="_Toc20274_WPSOffice_Level2"/>
      <w:bookmarkStart w:id="13" w:name="_Toc32622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一、部门</w:t>
      </w:r>
      <w:bookmarkEnd w:id="8"/>
      <w:r>
        <w:rPr>
          <w:rFonts w:hint="eastAsia" w:ascii="黑体" w:hAnsi="黑体" w:eastAsia="黑体" w:cs="黑体"/>
          <w:sz w:val="32"/>
          <w:szCs w:val="32"/>
        </w:rPr>
        <w:t>（单位）职责</w:t>
      </w:r>
      <w:bookmarkEnd w:id="9"/>
      <w:bookmarkEnd w:id="10"/>
      <w:bookmarkEnd w:id="11"/>
      <w:bookmarkEnd w:id="12"/>
      <w:bookmarkEnd w:id="13"/>
    </w:p>
    <w:p>
      <w:pPr>
        <w:spacing w:line="578" w:lineRule="exact"/>
        <w:ind w:firstLine="640" w:firstLineChars="200"/>
        <w:rPr>
          <w:rFonts w:hint="eastAsia" w:ascii="黑体" w:hAnsi="黑体" w:eastAsia="黑体" w:cs="黑体"/>
          <w:sz w:val="32"/>
          <w:szCs w:val="32"/>
        </w:rPr>
      </w:pPr>
      <w:bookmarkStart w:id="14" w:name="_Toc24474_WPSOffice_Level2"/>
      <w:bookmarkStart w:id="15" w:name="_Toc4833_WPSOffice_Level2"/>
      <w:bookmarkStart w:id="16" w:name="_Toc24059_WPSOffice_Level2"/>
      <w:bookmarkStart w:id="17" w:name="_Toc17796_WPSOffice_Level2"/>
      <w:bookmarkStart w:id="18" w:name="_Toc6572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纳入</w:t>
      </w:r>
      <w:r>
        <w:rPr>
          <w:rFonts w:hint="eastAsia" w:ascii="仿宋_GB2312" w:hAnsi="ˎ̥" w:eastAsia="仿宋_GB2312"/>
          <w:sz w:val="32"/>
          <w:szCs w:val="32"/>
          <w:lang w:val="en-US" w:eastAsia="zh-CN"/>
        </w:rPr>
        <w:t>申扎县</w:t>
      </w:r>
      <w:r>
        <w:rPr>
          <w:rFonts w:hint="eastAsia" w:ascii="仿宋_GB2312" w:hAnsi="ˎ̥" w:eastAsia="仿宋_GB2312"/>
          <w:color w:val="FF0000"/>
          <w:sz w:val="32"/>
          <w:szCs w:val="32"/>
          <w:lang w:val="en-US" w:eastAsia="zh-CN"/>
        </w:rPr>
        <w:t>雄梅镇人民政府</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年度部门决算编制范围的单位共</w:t>
      </w:r>
      <w:r>
        <w:rPr>
          <w:rFonts w:hint="eastAsia" w:ascii="仿宋_GB2312" w:hAnsi="ˎ̥" w:eastAsia="仿宋_GB2312"/>
          <w:color w:val="FF0000"/>
          <w:sz w:val="32"/>
          <w:szCs w:val="32"/>
          <w:lang w:val="en-US" w:eastAsia="zh-CN"/>
        </w:rPr>
        <w:t>1</w:t>
      </w:r>
      <w:r>
        <w:rPr>
          <w:rFonts w:hint="eastAsia" w:ascii="仿宋_GB2312" w:hAnsi="ˎ̥" w:eastAsia="仿宋_GB2312"/>
          <w:sz w:val="32"/>
          <w:szCs w:val="32"/>
        </w:rPr>
        <w:t>个，包括：</w:t>
      </w:r>
    </w:p>
    <w:p>
      <w:pPr>
        <w:spacing w:line="578" w:lineRule="exact"/>
        <w:ind w:firstLine="640" w:firstLineChars="200"/>
        <w:rPr>
          <w:rFonts w:hint="eastAsia" w:ascii="方正楷体_GBK" w:hAnsi="方正楷体_GBK" w:eastAsia="方正楷体_GBK" w:cs="方正楷体_GBK"/>
          <w:sz w:val="32"/>
          <w:szCs w:val="32"/>
        </w:rPr>
      </w:pPr>
      <w:bookmarkStart w:id="19" w:name="_Toc24421_WPSOffice_Level2"/>
      <w:bookmarkStart w:id="20" w:name="_Toc25738_WPSOffice_Level2"/>
      <w:r>
        <w:rPr>
          <w:rFonts w:hint="eastAsia" w:ascii="方正楷体_GBK" w:hAnsi="方正楷体_GBK" w:eastAsia="方正楷体_GBK" w:cs="方正楷体_GBK"/>
          <w:sz w:val="32"/>
          <w:szCs w:val="32"/>
        </w:rPr>
        <w:t>（一）</w:t>
      </w:r>
      <w:r>
        <w:rPr>
          <w:rFonts w:hint="eastAsia" w:ascii="方正楷体_GBK" w:hAnsi="方正楷体_GBK" w:eastAsia="方正楷体_GBK" w:cs="方正楷体_GBK"/>
          <w:sz w:val="32"/>
          <w:szCs w:val="32"/>
          <w:lang w:val="en-US" w:eastAsia="zh-CN"/>
        </w:rPr>
        <w:t>申扎县</w:t>
      </w:r>
      <w:r>
        <w:rPr>
          <w:rFonts w:hint="eastAsia" w:ascii="方正楷体_GBK" w:hAnsi="方正楷体_GBK" w:eastAsia="方正楷体_GBK" w:cs="方正楷体_GBK"/>
          <w:color w:val="FF0000"/>
          <w:sz w:val="32"/>
          <w:szCs w:val="32"/>
          <w:lang w:val="en-US" w:eastAsia="zh-CN"/>
        </w:rPr>
        <w:t>雄梅镇人民政府</w:t>
      </w:r>
      <w:r>
        <w:rPr>
          <w:rFonts w:hint="eastAsia" w:ascii="方正楷体_GBK" w:hAnsi="方正楷体_GBK" w:eastAsia="方正楷体_GBK" w:cs="方正楷体_GBK"/>
          <w:sz w:val="32"/>
          <w:szCs w:val="32"/>
        </w:rPr>
        <w:t>部门本级</w:t>
      </w:r>
      <w:bookmarkEnd w:id="19"/>
      <w:bookmarkEnd w:id="20"/>
    </w:p>
    <w:p>
      <w:pPr>
        <w:snapToGrid w:val="0"/>
        <w:spacing w:line="520" w:lineRule="exact"/>
        <w:ind w:firstLine="640" w:firstLineChars="200"/>
        <w:rPr>
          <w:rFonts w:hint="eastAsia" w:ascii="仿宋_GB2312" w:hAnsi="ˎ̥" w:eastAsia="仿宋_GB2312"/>
          <w:sz w:val="32"/>
          <w:szCs w:val="32"/>
        </w:rPr>
      </w:pPr>
      <w:r>
        <w:rPr>
          <w:rFonts w:hint="eastAsia" w:ascii="仿宋_GB2312" w:hAnsi="仿宋" w:eastAsia="仿宋_GB2312"/>
          <w:sz w:val="32"/>
          <w:szCs w:val="32"/>
          <w:lang w:val="en-US" w:eastAsia="zh-CN"/>
        </w:rPr>
        <w:t>雄梅镇隶属申扎县管辖，下设9个科室，</w:t>
      </w:r>
      <w:r>
        <w:rPr>
          <w:rFonts w:hint="eastAsia" w:ascii="仿宋" w:hAnsi="仿宋" w:eastAsia="仿宋" w:cs="仿宋"/>
          <w:color w:val="000000"/>
          <w:sz w:val="32"/>
          <w:szCs w:val="32"/>
          <w:lang w:val="en-US" w:eastAsia="zh-CN"/>
        </w:rPr>
        <w:t>雄梅镇人民政府设置科室有党政综合办公室、党建工作办公室、民生服务办公室、经济发展办公室、平安法治办公室、便民服务中心、文化综合服务中心、农牧综合服务中心、1个片区管委会，</w:t>
      </w:r>
      <w:r>
        <w:rPr>
          <w:rFonts w:hint="eastAsia" w:ascii="仿宋_GB2312" w:hAnsi="仿宋" w:eastAsia="仿宋_GB2312"/>
          <w:sz w:val="32"/>
          <w:szCs w:val="32"/>
          <w:lang w:val="en-US" w:eastAsia="zh-CN"/>
        </w:rPr>
        <w:t>雄梅镇机构设置因机构改革变动。</w:t>
      </w:r>
    </w:p>
    <w:p>
      <w:pPr>
        <w:spacing w:line="578" w:lineRule="exact"/>
        <w:jc w:val="center"/>
        <w:rPr>
          <w:rFonts w:hint="eastAsia" w:ascii="黑体" w:hAnsi="ˎ̥" w:eastAsia="黑体"/>
          <w:sz w:val="32"/>
          <w:szCs w:val="32"/>
        </w:rPr>
      </w:pPr>
      <w:bookmarkStart w:id="21" w:name="_Toc28253_WPSOffice_Level1"/>
      <w:bookmarkStart w:id="22" w:name="_Toc15521_WPSOffice_Level1"/>
      <w:bookmarkStart w:id="23" w:name="_Toc30690_WPSOffice_Level1"/>
      <w:bookmarkStart w:id="24" w:name="_Toc6234_WPSOffice_Level1"/>
      <w:bookmarkStart w:id="25" w:name="_Toc8164_WPSOffice_Level1"/>
      <w:bookmarkStart w:id="26" w:name="_Toc30451_WPSOffice_Level1"/>
      <w:bookmarkStart w:id="27" w:name="_Toc4029_WPSOffice_Level2"/>
      <w:bookmarkStart w:id="28" w:name="_Toc8867_WPSOffice_Level2"/>
      <w:bookmarkStart w:id="29" w:name="_Toc32695_WPSOffice_Level2"/>
      <w:bookmarkStart w:id="30" w:name="_Toc32472_WPSOffice_Level2"/>
      <w:bookmarkStart w:id="31" w:name="_Toc11518_WPSOffice_Level2"/>
      <w:bookmarkStart w:id="32" w:name="_Toc6211_WPSOffice_Level2"/>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sz w:val="32"/>
          <w:szCs w:val="32"/>
        </w:rPr>
      </w:pPr>
      <w:bookmarkStart w:id="33" w:name="_Toc26621_WPSOffice_Level2"/>
      <w:bookmarkStart w:id="34" w:name="_Toc14349_WPSOffice_Level2"/>
      <w:bookmarkStart w:id="35" w:name="_Toc28622_WPSOffice_Level2"/>
      <w:bookmarkStart w:id="36" w:name="_Toc30334_WPSOffice_Level2"/>
      <w:bookmarkStart w:id="37" w:name="_Toc25608_WPSOffice_Level2"/>
      <w:bookmarkStart w:id="38" w:name="_Toc23139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17858_WPSOffice_Level2"/>
      <w:bookmarkStart w:id="40" w:name="_Toc14658_WPSOffice_Level2"/>
      <w:bookmarkStart w:id="41" w:name="_Toc3262_WPSOffice_Level2"/>
      <w:bookmarkStart w:id="42" w:name="_Toc5489_WPSOffice_Level2"/>
      <w:bookmarkStart w:id="43" w:name="_Toc13854_WPSOffice_Level2"/>
      <w:bookmarkStart w:id="44" w:name="_Toc17626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21415_WPSOffice_Level2"/>
      <w:bookmarkStart w:id="46" w:name="_Toc7988_WPSOffice_Level2"/>
      <w:bookmarkStart w:id="47" w:name="_Toc4265_WPSOffice_Level2"/>
      <w:bookmarkStart w:id="48" w:name="_Toc23591_WPSOffice_Level2"/>
      <w:bookmarkStart w:id="49" w:name="_Toc23493_WPSOffice_Level2"/>
      <w:bookmarkStart w:id="50" w:name="_Toc13701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sz w:val="32"/>
          <w:szCs w:val="32"/>
        </w:rPr>
      </w:pPr>
      <w:bookmarkStart w:id="51" w:name="_Toc7879_WPSOffice_Level2"/>
      <w:bookmarkStart w:id="52" w:name="_Toc23829_WPSOffice_Level2"/>
      <w:bookmarkStart w:id="53" w:name="_Toc25166_WPSOffice_Level2"/>
      <w:bookmarkStart w:id="54" w:name="_Toc22783_WPSOffice_Level2"/>
      <w:bookmarkStart w:id="55" w:name="_Toc13516_WPSOffice_Level2"/>
      <w:bookmarkStart w:id="56" w:name="_Toc2158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2632_WPSOffice_Level2"/>
      <w:bookmarkStart w:id="58" w:name="_Toc17833_WPSOffice_Level2"/>
      <w:bookmarkStart w:id="59" w:name="_Toc17283_WPSOffice_Level2"/>
      <w:bookmarkStart w:id="60" w:name="_Toc5343_WPSOffice_Level2"/>
      <w:bookmarkStart w:id="61" w:name="_Toc25362_WPSOffice_Level2"/>
      <w:bookmarkStart w:id="62" w:name="_Toc837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3" w:name="_Toc6020_WPSOffice_Level2"/>
      <w:bookmarkStart w:id="64" w:name="_Toc5594_WPSOffice_Level2"/>
      <w:bookmarkStart w:id="65" w:name="_Toc21310_WPSOffice_Level2"/>
      <w:bookmarkStart w:id="66" w:name="_Toc1533_WPSOffice_Level2"/>
      <w:bookmarkStart w:id="67" w:name="_Toc11799_WPSOffice_Level2"/>
      <w:bookmarkStart w:id="68" w:name="_Toc13345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9" w:name="_Toc29886_WPSOffice_Level2"/>
      <w:bookmarkStart w:id="70" w:name="_Toc9377_WPSOffice_Level2"/>
      <w:bookmarkStart w:id="71" w:name="_Toc1820_WPSOffice_Level2"/>
      <w:bookmarkStart w:id="72" w:name="_Toc19961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rPr>
          <w:rFonts w:hint="eastAsia" w:ascii="黑体" w:hAnsi="黑体" w:eastAsia="黑体" w:cs="黑体"/>
          <w:sz w:val="32"/>
          <w:szCs w:val="32"/>
        </w:rPr>
      </w:pPr>
    </w:p>
    <w:p>
      <w:pPr>
        <w:spacing w:line="578" w:lineRule="exact"/>
        <w:rPr>
          <w:rFonts w:hint="eastAsia" w:ascii="黑体" w:hAnsi="黑体" w:eastAsia="黑体" w:cs="黑体"/>
          <w:sz w:val="32"/>
          <w:szCs w:val="32"/>
        </w:rPr>
      </w:pPr>
    </w:p>
    <w:p>
      <w:pPr>
        <w:spacing w:line="578" w:lineRule="exact"/>
        <w:rPr>
          <w:rFonts w:hint="eastAsia" w:ascii="黑体" w:hAnsi="黑体" w:eastAsia="黑体" w:cs="黑体"/>
          <w:sz w:val="32"/>
          <w:szCs w:val="32"/>
        </w:rPr>
      </w:pPr>
    </w:p>
    <w:p>
      <w:pPr>
        <w:spacing w:line="578" w:lineRule="exact"/>
        <w:rPr>
          <w:rFonts w:hint="eastAsia" w:ascii="黑体" w:hAnsi="黑体" w:eastAsia="黑体" w:cs="黑体"/>
          <w:sz w:val="32"/>
          <w:szCs w:val="32"/>
        </w:rPr>
      </w:pPr>
    </w:p>
    <w:p>
      <w:pPr>
        <w:spacing w:line="578" w:lineRule="exact"/>
        <w:rPr>
          <w:rFonts w:hint="eastAsia" w:ascii="黑体" w:hAnsi="黑体" w:eastAsia="黑体" w:cs="黑体"/>
          <w:sz w:val="32"/>
          <w:szCs w:val="32"/>
        </w:rPr>
      </w:pPr>
    </w:p>
    <w:p>
      <w:pPr>
        <w:spacing w:line="578" w:lineRule="exact"/>
        <w:rPr>
          <w:rFonts w:hint="eastAsia" w:ascii="黑体" w:hAnsi="黑体" w:eastAsia="黑体" w:cs="黑体"/>
          <w:sz w:val="32"/>
          <w:szCs w:val="32"/>
        </w:rPr>
      </w:pPr>
    </w:p>
    <w:p>
      <w:pPr>
        <w:spacing w:line="578" w:lineRule="exact"/>
        <w:rPr>
          <w:rFonts w:hint="eastAsia" w:ascii="黑体" w:hAnsi="黑体" w:eastAsia="黑体" w:cs="黑体"/>
          <w:sz w:val="32"/>
          <w:szCs w:val="32"/>
        </w:rPr>
      </w:pPr>
    </w:p>
    <w:p>
      <w:pPr>
        <w:spacing w:line="578" w:lineRule="exact"/>
        <w:rPr>
          <w:rFonts w:hint="eastAsia" w:ascii="黑体" w:hAnsi="黑体" w:eastAsia="黑体" w:cs="黑体"/>
          <w:sz w:val="32"/>
          <w:szCs w:val="32"/>
        </w:rPr>
      </w:pP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3" w:name="_Toc28629_WPSOffice_Level1"/>
      <w:bookmarkStart w:id="74" w:name="_Toc29683_WPSOffice_Level1"/>
      <w:bookmarkStart w:id="75" w:name="_Toc31264_WPSOffice_Level1"/>
      <w:bookmarkStart w:id="76" w:name="_Toc16686_WPSOffice_Level1"/>
      <w:bookmarkStart w:id="77" w:name="_Toc27590_WPSOffice_Level1"/>
      <w:bookmarkStart w:id="78" w:name="_Toc4402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3"/>
      <w:bookmarkEnd w:id="74"/>
      <w:bookmarkEnd w:id="75"/>
      <w:bookmarkEnd w:id="76"/>
      <w:bookmarkEnd w:id="77"/>
      <w:bookmarkEnd w:id="78"/>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3,074.28</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3,074.28</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default" w:ascii="仿宋_GB2312" w:hAnsi="ˎ̥" w:eastAsia="仿宋_GB2312"/>
          <w:color w:val="FF0000"/>
          <w:sz w:val="32"/>
          <w:szCs w:val="32"/>
          <w:lang w:val="en-US"/>
        </w:rPr>
        <w:t>322.57</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10.49%</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人员增加，人员经费增长</w:t>
      </w:r>
      <w:r>
        <w:rPr>
          <w:rFonts w:hint="eastAsia" w:ascii="仿宋_GB2312" w:hAnsi="ˎ̥" w:eastAsia="仿宋_GB2312"/>
          <w:sz w:val="32"/>
          <w:szCs w:val="32"/>
        </w:rPr>
        <w:t>；二是</w:t>
      </w:r>
      <w:r>
        <w:rPr>
          <w:rFonts w:hint="eastAsia" w:ascii="仿宋_GB2312" w:hAnsi="ˎ̥" w:eastAsia="仿宋_GB2312"/>
          <w:sz w:val="32"/>
          <w:szCs w:val="32"/>
          <w:lang w:val="en-US" w:eastAsia="zh-CN"/>
        </w:rPr>
        <w:t>部门项目增多，项目资金增长</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3,069.78</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FF0000"/>
          <w:sz w:val="32"/>
          <w:szCs w:val="32"/>
          <w:lang w:val="en-US"/>
        </w:rPr>
        <w:t>4.51</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基本账户利息收入</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4.51</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基本账户利息收入</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3,069.86</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万元，主要是……（资金分配去向），较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FF0000"/>
          <w:sz w:val="32"/>
          <w:szCs w:val="32"/>
          <w:lang w:val="en-US"/>
        </w:rPr>
        <w:t>4.43</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基本账户利息收入</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0.08</w:t>
      </w:r>
      <w:r>
        <w:rPr>
          <w:rFonts w:hint="eastAsia" w:ascii="仿宋_GB2312" w:hAnsi="ˎ̥" w:eastAsia="仿宋_GB2312"/>
          <w:sz w:val="32"/>
          <w:szCs w:val="32"/>
        </w:rPr>
        <w:t>万元，下降</w:t>
      </w:r>
      <w:r>
        <w:rPr>
          <w:rFonts w:hint="eastAsia" w:ascii="仿宋_GB2312" w:hAnsi="ˎ̥" w:eastAsia="仿宋_GB2312"/>
          <w:sz w:val="32"/>
          <w:szCs w:val="32"/>
          <w:lang w:val="en-US" w:eastAsia="zh-CN"/>
        </w:rPr>
        <w:t>1.8</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基本账户利息收入中短信业务费</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3,069.78</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3,069.78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%；上级补助收入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3,069.86</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2,464.50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80</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605.35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20</w:t>
      </w:r>
      <w:r>
        <w:rPr>
          <w:rFonts w:hint="eastAsia" w:ascii="仿宋_GB2312" w:hAnsi="ˎ̥" w:eastAsia="仿宋_GB2312"/>
          <w:sz w:val="32"/>
          <w:szCs w:val="32"/>
        </w:rPr>
        <w:t>%；上缴上级支出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3,069.78</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3,069.78</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default" w:ascii="仿宋_GB2312" w:hAnsi="ˎ̥" w:eastAsia="仿宋_GB2312"/>
          <w:color w:val="FF0000"/>
          <w:sz w:val="32"/>
          <w:szCs w:val="32"/>
          <w:lang w:val="en-US"/>
        </w:rPr>
        <w:t>322.57</w:t>
      </w:r>
      <w:r>
        <w:rPr>
          <w:rFonts w:hint="eastAsia" w:ascii="仿宋_GB2312" w:hAnsi="ˎ̥" w:eastAsia="仿宋_GB2312"/>
          <w:sz w:val="32"/>
          <w:szCs w:val="32"/>
        </w:rPr>
        <w:t>万元，增长</w:t>
      </w:r>
      <w:r>
        <w:rPr>
          <w:rFonts w:hint="eastAsia" w:ascii="仿宋_GB2312" w:hAnsi="ˎ̥" w:eastAsia="仿宋_GB2312"/>
          <w:sz w:val="32"/>
          <w:szCs w:val="32"/>
          <w:lang w:val="en-US" w:eastAsia="zh-CN"/>
        </w:rPr>
        <w:t>10.49</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人员增加，人员经费增长</w:t>
      </w:r>
      <w:r>
        <w:rPr>
          <w:rFonts w:hint="eastAsia" w:ascii="仿宋_GB2312" w:hAnsi="ˎ̥" w:eastAsia="仿宋_GB2312"/>
          <w:sz w:val="32"/>
          <w:szCs w:val="32"/>
        </w:rPr>
        <w:t>；二是</w:t>
      </w:r>
      <w:r>
        <w:rPr>
          <w:rFonts w:hint="eastAsia" w:ascii="仿宋_GB2312" w:hAnsi="ˎ̥" w:eastAsia="仿宋_GB2312"/>
          <w:sz w:val="32"/>
          <w:szCs w:val="32"/>
          <w:lang w:val="en-US" w:eastAsia="zh-CN"/>
        </w:rPr>
        <w:t>部门项目增多，项目资金增长</w:t>
      </w:r>
      <w:r>
        <w:rPr>
          <w:rFonts w:hint="eastAsia" w:ascii="仿宋_GB2312" w:hAnsi="ˎ̥" w:eastAsia="仿宋_GB2312"/>
          <w:sz w:val="32"/>
          <w:szCs w:val="32"/>
        </w:rPr>
        <w:t>。支出</w:t>
      </w:r>
      <w:r>
        <w:rPr>
          <w:rFonts w:hint="eastAsia" w:ascii="仿宋_GB2312" w:hAnsi="ˎ̥" w:eastAsia="仿宋_GB2312"/>
          <w:sz w:val="32"/>
          <w:szCs w:val="32"/>
          <w:lang w:val="en-US" w:eastAsia="zh-CN"/>
        </w:rPr>
        <w:t>322.57</w:t>
      </w:r>
      <w:r>
        <w:rPr>
          <w:rFonts w:hint="eastAsia" w:ascii="仿宋_GB2312" w:hAnsi="ˎ̥" w:eastAsia="仿宋_GB2312"/>
          <w:sz w:val="32"/>
          <w:szCs w:val="32"/>
        </w:rPr>
        <w:t>万元，增长</w:t>
      </w:r>
      <w:r>
        <w:rPr>
          <w:rFonts w:hint="eastAsia" w:ascii="仿宋_GB2312" w:hAnsi="ˎ̥" w:eastAsia="仿宋_GB2312"/>
          <w:sz w:val="32"/>
          <w:szCs w:val="32"/>
          <w:lang w:val="en-US" w:eastAsia="zh-CN"/>
        </w:rPr>
        <w:t>10.49</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人员增加，人员经费增长</w:t>
      </w:r>
      <w:r>
        <w:rPr>
          <w:rFonts w:hint="eastAsia" w:ascii="仿宋_GB2312" w:hAnsi="ˎ̥" w:eastAsia="仿宋_GB2312"/>
          <w:sz w:val="32"/>
          <w:szCs w:val="32"/>
        </w:rPr>
        <w:t>；二是</w:t>
      </w:r>
      <w:r>
        <w:rPr>
          <w:rFonts w:hint="eastAsia" w:ascii="仿宋_GB2312" w:hAnsi="ˎ̥" w:eastAsia="仿宋_GB2312"/>
          <w:sz w:val="32"/>
          <w:szCs w:val="32"/>
          <w:lang w:val="en-US" w:eastAsia="zh-CN"/>
        </w:rPr>
        <w:t>部门项目增多，项目资金增长</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万元，主要是……（简要说明结转结余形成或来源），较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万元，主要是……（简要说明结转结余的</w:t>
      </w:r>
      <w:r>
        <w:rPr>
          <w:rFonts w:ascii="仿宋_GB2312" w:hAnsi="ˎ̥" w:eastAsia="仿宋_GB2312"/>
          <w:sz w:val="32"/>
          <w:szCs w:val="32"/>
        </w:rPr>
        <w:t>构成</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9" w:name="_Toc17398_WPSOffice_Level2"/>
      <w:bookmarkStart w:id="80" w:name="_Toc13694_WPSOffice_Level2"/>
      <w:bookmarkStart w:id="81" w:name="_Toc9989_WPSOffice_Level2"/>
      <w:bookmarkStart w:id="82" w:name="_Toc23005_WPSOffice_Level2"/>
      <w:bookmarkStart w:id="83" w:name="_Toc21737_WPSOffice_Level2"/>
      <w:bookmarkStart w:id="84" w:name="_Toc19665_WPSOffice_Level2"/>
      <w:r>
        <w:rPr>
          <w:rFonts w:hint="eastAsia" w:ascii="楷体" w:hAnsi="楷体" w:eastAsia="楷体" w:cs="楷体"/>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3,069.78</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w:t>
      </w:r>
      <w:r>
        <w:rPr>
          <w:rFonts w:hint="eastAsia" w:ascii="仿宋_GB2312" w:hAnsi="ˎ̥" w:eastAsia="仿宋_GB2312"/>
          <w:sz w:val="32"/>
          <w:szCs w:val="32"/>
          <w:lang w:val="en-US" w:eastAsia="zh-CN"/>
        </w:rPr>
        <w:t>322.57</w:t>
      </w:r>
      <w:r>
        <w:rPr>
          <w:rFonts w:hint="eastAsia" w:ascii="仿宋_GB2312" w:hAnsi="ˎ̥" w:eastAsia="仿宋_GB2312"/>
          <w:sz w:val="32"/>
          <w:szCs w:val="32"/>
        </w:rPr>
        <w:t>万元，增长</w:t>
      </w:r>
      <w:r>
        <w:rPr>
          <w:rFonts w:hint="eastAsia" w:ascii="仿宋_GB2312" w:hAnsi="ˎ̥" w:eastAsia="仿宋_GB2312"/>
          <w:sz w:val="32"/>
          <w:szCs w:val="32"/>
          <w:lang w:val="en-US" w:eastAsia="zh-CN"/>
        </w:rPr>
        <w:t>10.49</w:t>
      </w:r>
      <w:r>
        <w:rPr>
          <w:rFonts w:hint="eastAsia" w:ascii="仿宋_GB2312" w:hAnsi="ˎ̥" w:eastAsia="仿宋_GB2312"/>
          <w:sz w:val="32"/>
          <w:szCs w:val="32"/>
        </w:rPr>
        <w:t>%，主要原因是</w:t>
      </w:r>
      <w:r>
        <w:rPr>
          <w:rFonts w:hint="eastAsia" w:ascii="仿宋_GB2312" w:hAnsi="ˎ̥" w:eastAsia="仿宋_GB2312"/>
          <w:sz w:val="32"/>
          <w:szCs w:val="32"/>
          <w:lang w:eastAsia="zh-CN"/>
        </w:rPr>
        <w:t>：</w:t>
      </w:r>
      <w:r>
        <w:rPr>
          <w:rFonts w:hint="eastAsia" w:ascii="仿宋_GB2312" w:hAnsi="ˎ̥" w:eastAsia="仿宋_GB2312"/>
          <w:sz w:val="32"/>
          <w:szCs w:val="32"/>
        </w:rPr>
        <w:t>一是</w:t>
      </w:r>
      <w:r>
        <w:rPr>
          <w:rFonts w:hint="eastAsia" w:ascii="仿宋_GB2312" w:hAnsi="ˎ̥" w:eastAsia="仿宋_GB2312"/>
          <w:sz w:val="32"/>
          <w:szCs w:val="32"/>
          <w:lang w:val="en-US" w:eastAsia="zh-CN"/>
        </w:rPr>
        <w:t>人员增加，人员经费增长</w:t>
      </w:r>
      <w:r>
        <w:rPr>
          <w:rFonts w:hint="eastAsia" w:ascii="仿宋_GB2312" w:hAnsi="ˎ̥" w:eastAsia="仿宋_GB2312"/>
          <w:sz w:val="32"/>
          <w:szCs w:val="32"/>
        </w:rPr>
        <w:t>；二是</w:t>
      </w:r>
      <w:r>
        <w:rPr>
          <w:rFonts w:hint="eastAsia" w:ascii="仿宋_GB2312" w:hAnsi="ˎ̥" w:eastAsia="仿宋_GB2312"/>
          <w:sz w:val="32"/>
          <w:szCs w:val="32"/>
          <w:lang w:val="en-US" w:eastAsia="zh-CN"/>
        </w:rPr>
        <w:t>部门项目增多，项目资金增长</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5" w:name="_Toc23864_WPSOffice_Level2"/>
      <w:bookmarkStart w:id="86" w:name="_Toc27767_WPSOffice_Level2"/>
      <w:bookmarkStart w:id="87" w:name="_Toc18793_WPSOffice_Level2"/>
      <w:bookmarkStart w:id="88" w:name="_Toc19075_WPSOffice_Level2"/>
      <w:bookmarkStart w:id="89" w:name="_Toc2711_WPSOffice_Level2"/>
      <w:bookmarkStart w:id="90" w:name="_Toc19535_WPSOffice_Level2"/>
      <w:r>
        <w:rPr>
          <w:rFonts w:hint="eastAsia" w:ascii="楷体" w:hAnsi="楷体" w:eastAsia="楷体" w:cs="楷体"/>
          <w:sz w:val="32"/>
          <w:szCs w:val="32"/>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3,069.78</w:t>
      </w:r>
      <w:r>
        <w:rPr>
          <w:rFonts w:hint="eastAsia" w:ascii="仿宋_GB2312" w:hAnsi="ˎ̥" w:eastAsia="仿宋_GB2312"/>
          <w:sz w:val="32"/>
          <w:szCs w:val="32"/>
        </w:rPr>
        <w:t>万元，主要用于以下方面：</w:t>
      </w:r>
      <w:r>
        <w:rPr>
          <w:rFonts w:hint="eastAsia" w:ascii="仿宋_GB2312" w:hAnsi="ˎ̥" w:eastAsia="仿宋_GB2312"/>
          <w:b/>
          <w:bCs/>
          <w:sz w:val="32"/>
          <w:szCs w:val="32"/>
        </w:rPr>
        <w:t>一般公共服务支出</w:t>
      </w:r>
      <w:r>
        <w:rPr>
          <w:rFonts w:hint="eastAsia" w:ascii="仿宋_GB2312" w:hAnsi="ˎ̥" w:eastAsia="仿宋_GB2312"/>
          <w:b/>
          <w:bCs/>
          <w:sz w:val="32"/>
          <w:szCs w:val="32"/>
          <w:lang w:eastAsia="zh-CN"/>
        </w:rPr>
        <w:t>（</w:t>
      </w:r>
      <w:r>
        <w:rPr>
          <w:rFonts w:hint="eastAsia" w:ascii="仿宋_GB2312" w:hAnsi="ˎ̥" w:eastAsia="仿宋_GB2312"/>
          <w:b/>
          <w:bCs/>
          <w:sz w:val="32"/>
          <w:szCs w:val="32"/>
          <w:lang w:val="en-US" w:eastAsia="zh-CN"/>
        </w:rPr>
        <w:t>类</w:t>
      </w:r>
      <w:r>
        <w:rPr>
          <w:rFonts w:hint="eastAsia" w:ascii="宋体" w:hAnsi="宋体" w:cs="宋体"/>
          <w:sz w:val="24"/>
          <w:szCs w:val="24"/>
          <w:lang w:eastAsia="zh-CN"/>
        </w:rPr>
        <w:t>）</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2261.23</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73</w:t>
      </w:r>
      <w:r>
        <w:rPr>
          <w:rFonts w:hint="eastAsia" w:ascii="仿宋_GB2312" w:hAnsi="ˎ̥" w:eastAsia="仿宋_GB2312"/>
          <w:sz w:val="32"/>
          <w:szCs w:val="32"/>
        </w:rPr>
        <w:t>%；</w:t>
      </w:r>
      <w:r>
        <w:rPr>
          <w:rFonts w:hint="eastAsia" w:ascii="仿宋_GB2312" w:hAnsi="ˎ̥" w:eastAsia="仿宋_GB2312"/>
          <w:b/>
          <w:bCs/>
          <w:sz w:val="32"/>
          <w:szCs w:val="32"/>
        </w:rPr>
        <w:t>教育支出（类）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87.06</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28</w:t>
      </w:r>
      <w:r>
        <w:rPr>
          <w:rFonts w:hint="eastAsia" w:ascii="仿宋_GB2312" w:hAnsi="ˎ̥" w:eastAsia="仿宋_GB2312"/>
          <w:sz w:val="32"/>
          <w:szCs w:val="32"/>
        </w:rPr>
        <w:t>%；</w:t>
      </w:r>
      <w:r>
        <w:rPr>
          <w:rFonts w:hint="eastAsia" w:ascii="仿宋_GB2312" w:hAnsi="ˎ̥" w:eastAsia="仿宋_GB2312"/>
          <w:b/>
          <w:bCs/>
          <w:sz w:val="32"/>
          <w:szCs w:val="32"/>
        </w:rPr>
        <w:t>科学技术支出（类）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0.48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 xml:space="preserve"> 0</w:t>
      </w:r>
      <w:r>
        <w:rPr>
          <w:rFonts w:hint="eastAsia" w:ascii="仿宋_GB2312" w:hAnsi="ˎ̥" w:eastAsia="仿宋_GB2312"/>
          <w:sz w:val="32"/>
          <w:szCs w:val="32"/>
        </w:rPr>
        <w:t>%；</w:t>
      </w:r>
      <w:r>
        <w:rPr>
          <w:rFonts w:hint="eastAsia" w:ascii="仿宋" w:hAnsi="仿宋" w:eastAsia="仿宋" w:cs="仿宋"/>
          <w:b/>
          <w:bCs/>
          <w:sz w:val="32"/>
          <w:szCs w:val="32"/>
        </w:rPr>
        <w:t>文化旅游体育与传媒支出</w:t>
      </w:r>
      <w:r>
        <w:rPr>
          <w:rFonts w:hint="eastAsia" w:ascii="仿宋_GB2312" w:hAnsi="ˎ̥" w:eastAsia="仿宋_GB2312"/>
          <w:b/>
          <w:bCs/>
          <w:sz w:val="32"/>
          <w:szCs w:val="32"/>
        </w:rPr>
        <w:t>（类）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30.89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0.01</w:t>
      </w:r>
      <w:r>
        <w:rPr>
          <w:rFonts w:hint="eastAsia" w:ascii="仿宋_GB2312" w:hAnsi="ˎ̥" w:eastAsia="仿宋_GB2312"/>
          <w:sz w:val="32"/>
          <w:szCs w:val="32"/>
        </w:rPr>
        <w:t>%；</w:t>
      </w:r>
      <w:r>
        <w:rPr>
          <w:rFonts w:hint="eastAsia" w:ascii="仿宋" w:hAnsi="仿宋" w:eastAsia="仿宋" w:cs="仿宋"/>
          <w:b/>
          <w:bCs/>
          <w:sz w:val="32"/>
          <w:szCs w:val="32"/>
        </w:rPr>
        <w:t>社会保障和就业支出</w:t>
      </w:r>
      <w:r>
        <w:rPr>
          <w:rFonts w:hint="eastAsia" w:ascii="仿宋_GB2312" w:hAnsi="ˎ̥" w:eastAsia="仿宋_GB2312"/>
          <w:b/>
          <w:bCs/>
          <w:sz w:val="32"/>
          <w:szCs w:val="32"/>
        </w:rPr>
        <w:t>（类）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216.3</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7</w:t>
      </w:r>
      <w:r>
        <w:rPr>
          <w:rFonts w:hint="eastAsia" w:ascii="仿宋_GB2312" w:hAnsi="ˎ̥" w:eastAsia="仿宋_GB2312"/>
          <w:sz w:val="32"/>
          <w:szCs w:val="32"/>
        </w:rPr>
        <w:t>%；</w:t>
      </w:r>
      <w:r>
        <w:rPr>
          <w:rFonts w:hint="eastAsia" w:ascii="仿宋" w:hAnsi="仿宋" w:eastAsia="仿宋" w:cs="仿宋"/>
          <w:b/>
          <w:bCs/>
          <w:sz w:val="32"/>
          <w:szCs w:val="32"/>
        </w:rPr>
        <w:t>卫生健康支出</w:t>
      </w:r>
      <w:r>
        <w:rPr>
          <w:rFonts w:hint="eastAsia" w:ascii="仿宋_GB2312" w:hAnsi="ˎ̥" w:eastAsia="仿宋_GB2312"/>
          <w:b/>
          <w:bCs/>
          <w:sz w:val="32"/>
          <w:szCs w:val="32"/>
        </w:rPr>
        <w:t>（类）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118.11</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3.8</w:t>
      </w:r>
      <w:r>
        <w:rPr>
          <w:rFonts w:hint="eastAsia" w:ascii="仿宋_GB2312" w:hAnsi="ˎ̥" w:eastAsia="仿宋_GB2312"/>
          <w:sz w:val="32"/>
          <w:szCs w:val="32"/>
        </w:rPr>
        <w:t>%；</w:t>
      </w:r>
      <w:r>
        <w:rPr>
          <w:rFonts w:hint="eastAsia" w:ascii="仿宋" w:hAnsi="仿宋" w:eastAsia="仿宋" w:cs="仿宋"/>
          <w:b/>
          <w:bCs/>
          <w:sz w:val="32"/>
          <w:szCs w:val="32"/>
        </w:rPr>
        <w:t>节能环保支出</w:t>
      </w:r>
      <w:r>
        <w:rPr>
          <w:rFonts w:hint="eastAsia" w:ascii="仿宋_GB2312" w:hAnsi="ˎ̥" w:eastAsia="仿宋_GB2312"/>
          <w:b/>
          <w:bCs/>
          <w:sz w:val="32"/>
          <w:szCs w:val="32"/>
        </w:rPr>
        <w:t>（类）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20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0.6</w:t>
      </w:r>
      <w:r>
        <w:rPr>
          <w:rFonts w:hint="eastAsia" w:ascii="仿宋_GB2312" w:hAnsi="ˎ̥" w:eastAsia="仿宋_GB2312"/>
          <w:sz w:val="32"/>
          <w:szCs w:val="32"/>
        </w:rPr>
        <w:t>%；</w:t>
      </w:r>
      <w:r>
        <w:rPr>
          <w:rFonts w:hint="eastAsia" w:ascii="仿宋" w:hAnsi="仿宋" w:eastAsia="仿宋" w:cs="仿宋"/>
          <w:b/>
          <w:bCs/>
          <w:sz w:val="32"/>
          <w:szCs w:val="32"/>
        </w:rPr>
        <w:t>农林水支出</w:t>
      </w:r>
      <w:r>
        <w:rPr>
          <w:rFonts w:hint="eastAsia" w:ascii="仿宋_GB2312" w:hAnsi="ˎ̥" w:eastAsia="仿宋_GB2312"/>
          <w:b/>
          <w:bCs/>
          <w:sz w:val="32"/>
          <w:szCs w:val="32"/>
        </w:rPr>
        <w:t>（类）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193.36</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6.3</w:t>
      </w:r>
      <w:r>
        <w:rPr>
          <w:rFonts w:hint="eastAsia" w:ascii="仿宋_GB2312" w:hAnsi="ˎ̥" w:eastAsia="仿宋_GB2312"/>
          <w:sz w:val="32"/>
          <w:szCs w:val="32"/>
        </w:rPr>
        <w:t>%；</w:t>
      </w:r>
      <w:r>
        <w:rPr>
          <w:rFonts w:hint="eastAsia" w:ascii="仿宋" w:hAnsi="仿宋" w:eastAsia="仿宋" w:cs="仿宋"/>
          <w:b/>
          <w:bCs/>
          <w:sz w:val="32"/>
          <w:szCs w:val="32"/>
        </w:rPr>
        <w:t>住房保障支出（类）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141.8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4.6</w:t>
      </w:r>
      <w:r>
        <w:rPr>
          <w:rFonts w:hint="eastAsia" w:ascii="仿宋_GB2312" w:hAnsi="ˎ̥" w:eastAsia="仿宋_GB2312"/>
          <w:sz w:val="32"/>
          <w:szCs w:val="32"/>
        </w:rPr>
        <w:t>%；</w:t>
      </w:r>
      <w:r>
        <w:rPr>
          <w:rFonts w:hint="eastAsia" w:ascii="仿宋" w:hAnsi="仿宋" w:eastAsia="仿宋" w:cs="仿宋"/>
          <w:b/>
          <w:bCs/>
          <w:sz w:val="32"/>
          <w:szCs w:val="32"/>
        </w:rPr>
        <w:t>灾害防治及应急管理支出（</w:t>
      </w:r>
      <w:r>
        <w:rPr>
          <w:rFonts w:hint="eastAsia" w:ascii="仿宋_GB2312" w:hAnsi="ˎ̥" w:eastAsia="仿宋_GB2312"/>
          <w:b/>
          <w:bCs/>
          <w:sz w:val="32"/>
          <w:szCs w:val="32"/>
        </w:rPr>
        <w:t>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0.54</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91" w:name="_Toc22318_WPSOffice_Level2"/>
      <w:bookmarkStart w:id="92" w:name="_Toc9502_WPSOffice_Level2"/>
      <w:bookmarkStart w:id="93" w:name="_Toc21701_WPSOffice_Level2"/>
      <w:bookmarkStart w:id="94" w:name="_Toc25136_WPSOffice_Level2"/>
      <w:bookmarkStart w:id="95" w:name="_Toc15415_WPSOffice_Level2"/>
      <w:bookmarkStart w:id="96" w:name="_Toc29364_WPSOffice_Level2"/>
      <w:r>
        <w:rPr>
          <w:rFonts w:hint="eastAsia" w:ascii="楷体" w:hAnsi="楷体" w:eastAsia="楷体" w:cs="楷体"/>
          <w:sz w:val="32"/>
          <w:szCs w:val="32"/>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default" w:ascii="仿宋_GB2312" w:hAnsi="ˎ̥" w:eastAsia="仿宋_GB2312"/>
          <w:color w:val="FF0000"/>
          <w:sz w:val="32"/>
          <w:szCs w:val="32"/>
          <w:lang w:val="en-US"/>
        </w:rPr>
        <w:t>3,069.78</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3,069.78</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一般公共服务（类）人大事务（款）</w:t>
      </w:r>
      <w:r>
        <w:rPr>
          <w:rFonts w:hint="eastAsia" w:ascii="仿宋_GB2312" w:hAnsi="ˎ̥" w:eastAsia="仿宋_GB2312"/>
          <w:sz w:val="32"/>
          <w:szCs w:val="32"/>
        </w:rPr>
        <w:t>人大会议（</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宋体" w:hAnsi="宋体" w:cs="宋体"/>
          <w:sz w:val="24"/>
          <w:szCs w:val="24"/>
          <w:lang w:val="en-US" w:eastAsia="zh-CN"/>
        </w:rPr>
        <w:t>4.21</w:t>
      </w:r>
      <w:r>
        <w:rPr>
          <w:rFonts w:hint="eastAsia" w:ascii="仿宋_GB2312" w:hAnsi="ˎ̥" w:eastAsia="仿宋_GB2312"/>
          <w:sz w:val="32"/>
          <w:szCs w:val="32"/>
        </w:rPr>
        <w:t>万元，支出决算为</w:t>
      </w:r>
      <w:r>
        <w:rPr>
          <w:rFonts w:hint="eastAsia" w:ascii="宋体" w:hAnsi="宋体" w:cs="宋体"/>
          <w:sz w:val="24"/>
          <w:szCs w:val="24"/>
          <w:lang w:val="en-US" w:eastAsia="zh-CN"/>
        </w:rPr>
        <w:t>4.21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2.</w:t>
      </w:r>
      <w:r>
        <w:rPr>
          <w:rFonts w:hint="eastAsia" w:ascii="仿宋_GB2312" w:hAnsi="ˎ̥" w:eastAsia="仿宋_GB2312"/>
          <w:b/>
          <w:sz w:val="32"/>
          <w:szCs w:val="32"/>
        </w:rPr>
        <w:t>一般公共服务（类）人大事务（款）</w:t>
      </w:r>
      <w:r>
        <w:rPr>
          <w:rFonts w:ascii="宋体" w:hAnsi="宋体" w:eastAsia="宋体" w:cs="宋体"/>
          <w:sz w:val="24"/>
          <w:szCs w:val="24"/>
        </w:rPr>
        <w:t>其他人大事务支出</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18.4</w:t>
      </w:r>
      <w:r>
        <w:rPr>
          <w:rFonts w:hint="eastAsia" w:ascii="仿宋_GB2312" w:hAnsi="ˎ̥" w:eastAsia="仿宋_GB2312"/>
          <w:sz w:val="32"/>
          <w:szCs w:val="32"/>
        </w:rPr>
        <w:t>万元，支出决算为</w:t>
      </w:r>
      <w:r>
        <w:rPr>
          <w:rFonts w:hint="eastAsia" w:ascii="宋体" w:hAnsi="宋体" w:cs="宋体"/>
          <w:sz w:val="24"/>
          <w:szCs w:val="24"/>
          <w:lang w:val="en-US" w:eastAsia="zh-CN"/>
        </w:rPr>
        <w:t>18.4</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rPr>
        <w:t>一般公共服务（类）</w:t>
      </w:r>
      <w:r>
        <w:rPr>
          <w:rFonts w:ascii="宋体" w:hAnsi="宋体" w:eastAsia="宋体" w:cs="宋体"/>
          <w:sz w:val="24"/>
          <w:szCs w:val="24"/>
        </w:rPr>
        <w:t>政府办公厅（室）及相关机构事务</w:t>
      </w:r>
      <w:r>
        <w:rPr>
          <w:rFonts w:hint="eastAsia" w:ascii="仿宋_GB2312" w:hAnsi="ˎ̥" w:eastAsia="仿宋_GB2312"/>
          <w:b/>
          <w:sz w:val="32"/>
          <w:szCs w:val="32"/>
        </w:rPr>
        <w:t>（款）</w:t>
      </w:r>
      <w:r>
        <w:rPr>
          <w:rFonts w:ascii="宋体" w:hAnsi="宋体" w:eastAsia="宋体" w:cs="宋体"/>
          <w:sz w:val="24"/>
          <w:szCs w:val="24"/>
        </w:rPr>
        <w:t>行政运行</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1441.77</w:t>
      </w:r>
      <w:r>
        <w:rPr>
          <w:rFonts w:hint="eastAsia" w:ascii="仿宋_GB2312" w:hAnsi="ˎ̥" w:eastAsia="仿宋_GB2312"/>
          <w:sz w:val="32"/>
          <w:szCs w:val="32"/>
        </w:rPr>
        <w:t>万元，支出决算为</w:t>
      </w:r>
      <w:r>
        <w:rPr>
          <w:rFonts w:hint="eastAsia" w:ascii="宋体" w:hAnsi="宋体" w:cs="宋体"/>
          <w:sz w:val="24"/>
          <w:szCs w:val="24"/>
          <w:lang w:val="en-US" w:eastAsia="zh-CN"/>
        </w:rPr>
        <w:t>1441.77</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4.</w:t>
      </w:r>
      <w:r>
        <w:rPr>
          <w:rFonts w:hint="eastAsia" w:ascii="仿宋_GB2312" w:hAnsi="ˎ̥" w:eastAsia="仿宋_GB2312"/>
          <w:b/>
          <w:sz w:val="32"/>
          <w:szCs w:val="32"/>
        </w:rPr>
        <w:t>一般公共服务（类）</w:t>
      </w:r>
      <w:r>
        <w:rPr>
          <w:rFonts w:ascii="宋体" w:hAnsi="宋体" w:eastAsia="宋体" w:cs="宋体"/>
          <w:sz w:val="24"/>
          <w:szCs w:val="24"/>
        </w:rPr>
        <w:t>政府办公厅（室）及相关机构事务</w:t>
      </w:r>
      <w:r>
        <w:rPr>
          <w:rFonts w:hint="eastAsia" w:ascii="仿宋_GB2312" w:hAnsi="ˎ̥" w:eastAsia="仿宋_GB2312"/>
          <w:b/>
          <w:sz w:val="32"/>
          <w:szCs w:val="32"/>
        </w:rPr>
        <w:t>（款）</w:t>
      </w:r>
      <w:r>
        <w:rPr>
          <w:rFonts w:ascii="宋体" w:hAnsi="宋体" w:eastAsia="宋体" w:cs="宋体"/>
          <w:sz w:val="24"/>
          <w:szCs w:val="24"/>
        </w:rPr>
        <w:t>其他政府办公厅（室）及相关机构事务支出</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152.72</w:t>
      </w:r>
      <w:r>
        <w:rPr>
          <w:rFonts w:hint="eastAsia" w:ascii="仿宋_GB2312" w:hAnsi="ˎ̥" w:eastAsia="仿宋_GB2312"/>
          <w:sz w:val="32"/>
          <w:szCs w:val="32"/>
        </w:rPr>
        <w:t>万元，支出决算为</w:t>
      </w:r>
      <w:r>
        <w:rPr>
          <w:rFonts w:hint="eastAsia" w:ascii="宋体" w:hAnsi="宋体" w:cs="宋体"/>
          <w:sz w:val="24"/>
          <w:szCs w:val="24"/>
          <w:lang w:val="en-US" w:eastAsia="zh-CN"/>
        </w:rPr>
        <w:t>152.72</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5.</w:t>
      </w:r>
      <w:r>
        <w:rPr>
          <w:rFonts w:hint="eastAsia" w:ascii="仿宋_GB2312" w:hAnsi="ˎ̥" w:eastAsia="仿宋_GB2312"/>
          <w:b/>
          <w:sz w:val="32"/>
          <w:szCs w:val="32"/>
        </w:rPr>
        <w:t>一般公共服务（类）</w:t>
      </w:r>
      <w:r>
        <w:rPr>
          <w:rFonts w:hint="eastAsia" w:ascii="仿宋_GB2312" w:hAnsi="ˎ̥" w:eastAsia="仿宋_GB2312"/>
          <w:b/>
          <w:sz w:val="32"/>
          <w:szCs w:val="32"/>
          <w:lang w:val="en-US" w:eastAsia="zh-CN"/>
        </w:rPr>
        <w:t>组织</w:t>
      </w:r>
      <w:r>
        <w:rPr>
          <w:rFonts w:ascii="宋体" w:hAnsi="宋体" w:eastAsia="宋体" w:cs="宋体"/>
          <w:sz w:val="24"/>
          <w:szCs w:val="24"/>
        </w:rPr>
        <w:t>事务</w:t>
      </w:r>
      <w:r>
        <w:rPr>
          <w:rFonts w:hint="eastAsia" w:ascii="仿宋_GB2312" w:hAnsi="ˎ̥" w:eastAsia="仿宋_GB2312"/>
          <w:b/>
          <w:sz w:val="32"/>
          <w:szCs w:val="32"/>
        </w:rPr>
        <w:t>（款）</w:t>
      </w:r>
      <w:r>
        <w:rPr>
          <w:rFonts w:ascii="宋体" w:hAnsi="宋体" w:eastAsia="宋体" w:cs="宋体"/>
          <w:sz w:val="24"/>
          <w:szCs w:val="24"/>
        </w:rPr>
        <w:t>其他组织事务支出</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642.14</w:t>
      </w:r>
      <w:r>
        <w:rPr>
          <w:rFonts w:hint="eastAsia" w:ascii="仿宋_GB2312" w:hAnsi="ˎ̥" w:eastAsia="仿宋_GB2312"/>
          <w:sz w:val="32"/>
          <w:szCs w:val="32"/>
        </w:rPr>
        <w:t>万元，支出决算为</w:t>
      </w:r>
      <w:r>
        <w:rPr>
          <w:rFonts w:hint="eastAsia" w:ascii="宋体" w:hAnsi="宋体" w:cs="宋体"/>
          <w:sz w:val="24"/>
          <w:szCs w:val="24"/>
          <w:lang w:val="en-US" w:eastAsia="zh-CN"/>
        </w:rPr>
        <w:t>642.14</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6.</w:t>
      </w:r>
      <w:r>
        <w:rPr>
          <w:rFonts w:hint="eastAsia" w:ascii="仿宋_GB2312" w:hAnsi="ˎ̥" w:eastAsia="仿宋_GB2312"/>
          <w:b/>
          <w:sz w:val="32"/>
          <w:szCs w:val="32"/>
        </w:rPr>
        <w:t>一般公共服务（类）</w:t>
      </w:r>
      <w:r>
        <w:rPr>
          <w:rFonts w:hint="eastAsia" w:ascii="仿宋_GB2312" w:hAnsi="ˎ̥" w:eastAsia="仿宋_GB2312"/>
          <w:b/>
          <w:sz w:val="32"/>
          <w:szCs w:val="32"/>
          <w:lang w:val="en-US" w:eastAsia="zh-CN"/>
        </w:rPr>
        <w:t>统战</w:t>
      </w:r>
      <w:r>
        <w:rPr>
          <w:rFonts w:ascii="宋体" w:hAnsi="宋体" w:eastAsia="宋体" w:cs="宋体"/>
          <w:sz w:val="24"/>
          <w:szCs w:val="24"/>
        </w:rPr>
        <w:t>事务</w:t>
      </w:r>
      <w:r>
        <w:rPr>
          <w:rFonts w:hint="eastAsia" w:ascii="仿宋_GB2312" w:hAnsi="ˎ̥" w:eastAsia="仿宋_GB2312"/>
          <w:b/>
          <w:sz w:val="32"/>
          <w:szCs w:val="32"/>
        </w:rPr>
        <w:t>（款）</w:t>
      </w:r>
      <w:r>
        <w:rPr>
          <w:rFonts w:ascii="宋体" w:hAnsi="宋体" w:eastAsia="宋体" w:cs="宋体"/>
          <w:sz w:val="24"/>
          <w:szCs w:val="24"/>
        </w:rPr>
        <w:t>其他</w:t>
      </w:r>
      <w:r>
        <w:rPr>
          <w:rFonts w:hint="eastAsia" w:ascii="宋体" w:hAnsi="宋体" w:cs="宋体"/>
          <w:sz w:val="24"/>
          <w:szCs w:val="24"/>
          <w:lang w:val="en-US" w:eastAsia="zh-CN"/>
        </w:rPr>
        <w:t>统战事务支出</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1.98</w:t>
      </w:r>
      <w:r>
        <w:rPr>
          <w:rFonts w:hint="eastAsia" w:ascii="仿宋_GB2312" w:hAnsi="ˎ̥" w:eastAsia="仿宋_GB2312"/>
          <w:sz w:val="32"/>
          <w:szCs w:val="32"/>
        </w:rPr>
        <w:t>万元，支出决算为</w:t>
      </w:r>
      <w:r>
        <w:rPr>
          <w:rFonts w:hint="eastAsia" w:ascii="宋体" w:hAnsi="宋体" w:cs="宋体"/>
          <w:sz w:val="24"/>
          <w:szCs w:val="24"/>
          <w:lang w:val="en-US" w:eastAsia="zh-CN"/>
        </w:rPr>
        <w:t>1.98</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7.</w:t>
      </w:r>
      <w:r>
        <w:rPr>
          <w:rFonts w:ascii="宋体" w:hAnsi="宋体" w:eastAsia="宋体" w:cs="宋体"/>
          <w:sz w:val="24"/>
          <w:szCs w:val="24"/>
        </w:rPr>
        <w:t>教育支出</w:t>
      </w:r>
      <w:r>
        <w:rPr>
          <w:rFonts w:hint="eastAsia" w:ascii="仿宋_GB2312" w:hAnsi="ˎ̥" w:eastAsia="仿宋_GB2312"/>
          <w:b/>
          <w:sz w:val="32"/>
          <w:szCs w:val="32"/>
        </w:rPr>
        <w:t>（类）</w:t>
      </w:r>
      <w:r>
        <w:rPr>
          <w:rFonts w:ascii="宋体" w:hAnsi="宋体" w:eastAsia="宋体" w:cs="宋体"/>
          <w:sz w:val="24"/>
          <w:szCs w:val="24"/>
        </w:rPr>
        <w:t>教育管理事务</w:t>
      </w:r>
      <w:r>
        <w:rPr>
          <w:rFonts w:hint="eastAsia" w:ascii="仿宋_GB2312" w:hAnsi="ˎ̥" w:eastAsia="仿宋_GB2312"/>
          <w:b/>
          <w:sz w:val="32"/>
          <w:szCs w:val="32"/>
        </w:rPr>
        <w:t>（款）</w:t>
      </w:r>
      <w:r>
        <w:rPr>
          <w:rFonts w:ascii="宋体" w:hAnsi="宋体" w:eastAsia="宋体" w:cs="宋体"/>
          <w:sz w:val="24"/>
          <w:szCs w:val="24"/>
        </w:rPr>
        <w:t>其他教育管理事务支出</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87.6</w:t>
      </w:r>
      <w:r>
        <w:rPr>
          <w:rFonts w:hint="eastAsia" w:ascii="仿宋_GB2312" w:hAnsi="ˎ̥" w:eastAsia="仿宋_GB2312"/>
          <w:sz w:val="32"/>
          <w:szCs w:val="32"/>
        </w:rPr>
        <w:t>万元，支出决算为</w:t>
      </w:r>
      <w:r>
        <w:rPr>
          <w:rFonts w:hint="eastAsia" w:ascii="宋体" w:hAnsi="宋体" w:cs="宋体"/>
          <w:sz w:val="24"/>
          <w:szCs w:val="24"/>
          <w:lang w:val="en-US" w:eastAsia="zh-CN"/>
        </w:rPr>
        <w:t>87.6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8.</w:t>
      </w:r>
      <w:r>
        <w:rPr>
          <w:rFonts w:hint="eastAsia" w:ascii="宋体" w:hAnsi="宋体" w:cs="宋体"/>
          <w:sz w:val="24"/>
          <w:szCs w:val="24"/>
          <w:lang w:val="en-US" w:eastAsia="zh-CN"/>
        </w:rPr>
        <w:t>科学技术</w:t>
      </w:r>
      <w:r>
        <w:rPr>
          <w:rFonts w:hint="eastAsia" w:ascii="仿宋_GB2312" w:hAnsi="ˎ̥" w:eastAsia="仿宋_GB2312"/>
          <w:b/>
          <w:sz w:val="32"/>
          <w:szCs w:val="32"/>
        </w:rPr>
        <w:t>（类）</w:t>
      </w:r>
      <w:r>
        <w:rPr>
          <w:rFonts w:ascii="宋体" w:hAnsi="宋体" w:eastAsia="宋体" w:cs="宋体"/>
          <w:sz w:val="24"/>
          <w:szCs w:val="24"/>
        </w:rPr>
        <w:t>科学技术管理事务</w:t>
      </w:r>
      <w:r>
        <w:rPr>
          <w:rFonts w:hint="eastAsia" w:ascii="仿宋_GB2312" w:hAnsi="ˎ̥" w:eastAsia="仿宋_GB2312"/>
          <w:b/>
          <w:sz w:val="32"/>
          <w:szCs w:val="32"/>
        </w:rPr>
        <w:t>（款）</w:t>
      </w:r>
      <w:r>
        <w:rPr>
          <w:rFonts w:ascii="宋体" w:hAnsi="宋体" w:eastAsia="宋体" w:cs="宋体"/>
          <w:sz w:val="24"/>
          <w:szCs w:val="24"/>
        </w:rPr>
        <w:t>其他科学技术管理事务支出</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0.84</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0.84</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9.</w:t>
      </w:r>
      <w:r>
        <w:rPr>
          <w:rFonts w:ascii="宋体" w:hAnsi="宋体" w:eastAsia="宋体" w:cs="宋体"/>
          <w:sz w:val="24"/>
          <w:szCs w:val="24"/>
        </w:rPr>
        <w:t>文化旅游体育与传媒支出</w:t>
      </w:r>
      <w:r>
        <w:rPr>
          <w:rFonts w:hint="eastAsia" w:ascii="仿宋_GB2312" w:hAnsi="ˎ̥" w:eastAsia="仿宋_GB2312"/>
          <w:b/>
          <w:sz w:val="32"/>
          <w:szCs w:val="32"/>
        </w:rPr>
        <w:t>（类）</w:t>
      </w:r>
      <w:r>
        <w:rPr>
          <w:rFonts w:ascii="宋体" w:hAnsi="宋体" w:eastAsia="宋体" w:cs="宋体"/>
          <w:sz w:val="24"/>
          <w:szCs w:val="24"/>
        </w:rPr>
        <w:t>文化和旅游</w:t>
      </w:r>
      <w:r>
        <w:rPr>
          <w:rFonts w:hint="eastAsia" w:ascii="仿宋_GB2312" w:hAnsi="ˎ̥" w:eastAsia="仿宋_GB2312"/>
          <w:b/>
          <w:sz w:val="32"/>
          <w:szCs w:val="32"/>
        </w:rPr>
        <w:t>（款）</w:t>
      </w:r>
      <w:r>
        <w:rPr>
          <w:rFonts w:ascii="宋体" w:hAnsi="宋体" w:eastAsia="宋体" w:cs="宋体"/>
          <w:sz w:val="24"/>
          <w:szCs w:val="24"/>
        </w:rPr>
        <w:t>艺术表演团体</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4.03</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4.03</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10.</w:t>
      </w:r>
      <w:r>
        <w:rPr>
          <w:rFonts w:ascii="宋体" w:hAnsi="宋体" w:eastAsia="宋体" w:cs="宋体"/>
          <w:sz w:val="24"/>
          <w:szCs w:val="24"/>
        </w:rPr>
        <w:t>文化旅游体育与传媒支出</w:t>
      </w:r>
      <w:r>
        <w:rPr>
          <w:rFonts w:hint="eastAsia" w:ascii="仿宋_GB2312" w:hAnsi="ˎ̥" w:eastAsia="仿宋_GB2312"/>
          <w:b/>
          <w:sz w:val="32"/>
          <w:szCs w:val="32"/>
        </w:rPr>
        <w:t>（类）</w:t>
      </w:r>
      <w:r>
        <w:rPr>
          <w:rFonts w:ascii="宋体" w:hAnsi="宋体" w:eastAsia="宋体" w:cs="宋体"/>
          <w:sz w:val="24"/>
          <w:szCs w:val="24"/>
        </w:rPr>
        <w:t>文化和旅游</w:t>
      </w:r>
      <w:r>
        <w:rPr>
          <w:rFonts w:hint="eastAsia" w:ascii="仿宋_GB2312" w:hAnsi="ˎ̥" w:eastAsia="仿宋_GB2312"/>
          <w:b/>
          <w:sz w:val="32"/>
          <w:szCs w:val="32"/>
        </w:rPr>
        <w:t>（款）</w:t>
      </w:r>
      <w:r>
        <w:rPr>
          <w:rFonts w:ascii="宋体" w:hAnsi="宋体" w:eastAsia="宋体" w:cs="宋体"/>
          <w:sz w:val="24"/>
          <w:szCs w:val="24"/>
        </w:rPr>
        <w:t>文化活动</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0.52</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0.52</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11.</w:t>
      </w:r>
      <w:r>
        <w:rPr>
          <w:rFonts w:ascii="宋体" w:hAnsi="宋体" w:eastAsia="宋体" w:cs="宋体"/>
          <w:sz w:val="24"/>
          <w:szCs w:val="24"/>
        </w:rPr>
        <w:t>文化旅游体育与传媒支出</w:t>
      </w:r>
      <w:r>
        <w:rPr>
          <w:rFonts w:hint="eastAsia" w:ascii="仿宋_GB2312" w:hAnsi="ˎ̥" w:eastAsia="仿宋_GB2312"/>
          <w:b/>
          <w:sz w:val="32"/>
          <w:szCs w:val="32"/>
        </w:rPr>
        <w:t>（类）</w:t>
      </w:r>
      <w:r>
        <w:rPr>
          <w:rFonts w:ascii="宋体" w:hAnsi="宋体" w:eastAsia="宋体" w:cs="宋体"/>
          <w:sz w:val="24"/>
          <w:szCs w:val="24"/>
        </w:rPr>
        <w:t>文化和旅游</w:t>
      </w:r>
      <w:r>
        <w:rPr>
          <w:rFonts w:hint="eastAsia" w:ascii="仿宋_GB2312" w:hAnsi="ˎ̥" w:eastAsia="仿宋_GB2312"/>
          <w:b/>
          <w:sz w:val="32"/>
          <w:szCs w:val="32"/>
        </w:rPr>
        <w:t>（款）</w:t>
      </w:r>
      <w:r>
        <w:rPr>
          <w:rFonts w:ascii="宋体" w:hAnsi="宋体" w:eastAsia="宋体" w:cs="宋体"/>
          <w:sz w:val="24"/>
          <w:szCs w:val="24"/>
        </w:rPr>
        <w:t>文化活动</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25.48</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25.48</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12.</w:t>
      </w:r>
      <w:r>
        <w:rPr>
          <w:rFonts w:ascii="宋体" w:hAnsi="宋体" w:eastAsia="宋体" w:cs="宋体"/>
          <w:sz w:val="24"/>
          <w:szCs w:val="24"/>
        </w:rPr>
        <w:t>文化旅游体育与传媒支出</w:t>
      </w:r>
      <w:r>
        <w:rPr>
          <w:rFonts w:hint="eastAsia" w:ascii="仿宋_GB2312" w:hAnsi="ˎ̥" w:eastAsia="仿宋_GB2312"/>
          <w:b/>
          <w:sz w:val="32"/>
          <w:szCs w:val="32"/>
        </w:rPr>
        <w:t>（类）</w:t>
      </w:r>
      <w:r>
        <w:rPr>
          <w:rFonts w:ascii="宋体" w:hAnsi="宋体" w:eastAsia="宋体" w:cs="宋体"/>
          <w:sz w:val="24"/>
          <w:szCs w:val="24"/>
        </w:rPr>
        <w:t>其他文化旅游体育与传媒支出</w:t>
      </w:r>
      <w:r>
        <w:rPr>
          <w:rFonts w:hint="eastAsia" w:ascii="仿宋_GB2312" w:hAnsi="ˎ̥" w:eastAsia="仿宋_GB2312"/>
          <w:b/>
          <w:sz w:val="32"/>
          <w:szCs w:val="32"/>
        </w:rPr>
        <w:t>（款）</w:t>
      </w:r>
      <w:r>
        <w:rPr>
          <w:rFonts w:ascii="宋体" w:hAnsi="宋体" w:eastAsia="宋体" w:cs="宋体"/>
          <w:sz w:val="24"/>
          <w:szCs w:val="24"/>
        </w:rPr>
        <w:t>其他文化旅游体育与传媒支出</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0.86</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0.86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13.</w:t>
      </w:r>
      <w:r>
        <w:rPr>
          <w:rFonts w:ascii="宋体" w:hAnsi="宋体" w:eastAsia="宋体" w:cs="宋体"/>
          <w:sz w:val="24"/>
          <w:szCs w:val="24"/>
        </w:rPr>
        <w:t>社会保障和就业支出</w:t>
      </w:r>
      <w:r>
        <w:rPr>
          <w:rFonts w:hint="eastAsia" w:ascii="仿宋_GB2312" w:hAnsi="ˎ̥" w:eastAsia="仿宋_GB2312"/>
          <w:b/>
          <w:sz w:val="32"/>
          <w:szCs w:val="32"/>
        </w:rPr>
        <w:t>（类）</w:t>
      </w:r>
      <w:r>
        <w:rPr>
          <w:rFonts w:ascii="宋体" w:hAnsi="宋体" w:eastAsia="宋体" w:cs="宋体"/>
          <w:sz w:val="24"/>
          <w:szCs w:val="24"/>
        </w:rPr>
        <w:t>人力资源和社会保障管理事务</w:t>
      </w:r>
      <w:r>
        <w:rPr>
          <w:rFonts w:hint="eastAsia" w:ascii="仿宋_GB2312" w:hAnsi="ˎ̥" w:eastAsia="仿宋_GB2312"/>
          <w:b/>
          <w:sz w:val="32"/>
          <w:szCs w:val="32"/>
        </w:rPr>
        <w:t>（款）</w:t>
      </w:r>
      <w:r>
        <w:rPr>
          <w:rFonts w:ascii="宋体" w:hAnsi="宋体" w:eastAsia="宋体" w:cs="宋体"/>
          <w:sz w:val="24"/>
          <w:szCs w:val="24"/>
        </w:rPr>
        <w:t>其他文化旅游体育与传媒支出</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28.13</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28.13</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14.</w:t>
      </w:r>
      <w:r>
        <w:rPr>
          <w:rFonts w:ascii="宋体" w:hAnsi="宋体" w:eastAsia="宋体" w:cs="宋体"/>
          <w:sz w:val="24"/>
          <w:szCs w:val="24"/>
        </w:rPr>
        <w:t>社会保障和就业支出</w:t>
      </w:r>
      <w:r>
        <w:rPr>
          <w:rFonts w:hint="eastAsia" w:ascii="仿宋_GB2312" w:hAnsi="ˎ̥" w:eastAsia="仿宋_GB2312"/>
          <w:b/>
          <w:sz w:val="32"/>
          <w:szCs w:val="32"/>
        </w:rPr>
        <w:t>（类）</w:t>
      </w:r>
      <w:r>
        <w:rPr>
          <w:rFonts w:ascii="宋体" w:hAnsi="宋体" w:eastAsia="宋体" w:cs="宋体"/>
          <w:sz w:val="24"/>
          <w:szCs w:val="24"/>
        </w:rPr>
        <w:t>行政事业单位养老支出</w:t>
      </w:r>
      <w:r>
        <w:rPr>
          <w:rFonts w:hint="eastAsia" w:ascii="仿宋_GB2312" w:hAnsi="ˎ̥" w:eastAsia="仿宋_GB2312"/>
          <w:b/>
          <w:sz w:val="32"/>
          <w:szCs w:val="32"/>
        </w:rPr>
        <w:t>（款）</w:t>
      </w:r>
      <w:r>
        <w:rPr>
          <w:rFonts w:ascii="宋体" w:hAnsi="宋体" w:eastAsia="宋体" w:cs="宋体"/>
          <w:sz w:val="24"/>
          <w:szCs w:val="24"/>
        </w:rPr>
        <w:t>机关事业单位基本养老保险缴费支出</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172.86</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172.86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15.</w:t>
      </w:r>
      <w:r>
        <w:rPr>
          <w:rFonts w:ascii="宋体" w:hAnsi="宋体" w:eastAsia="宋体" w:cs="宋体"/>
          <w:sz w:val="24"/>
          <w:szCs w:val="24"/>
        </w:rPr>
        <w:t>社会保障和就业支出</w:t>
      </w:r>
      <w:r>
        <w:rPr>
          <w:rFonts w:hint="eastAsia" w:ascii="仿宋_GB2312" w:hAnsi="ˎ̥" w:eastAsia="仿宋_GB2312"/>
          <w:b/>
          <w:sz w:val="32"/>
          <w:szCs w:val="32"/>
        </w:rPr>
        <w:t>（类）</w:t>
      </w:r>
      <w:r>
        <w:rPr>
          <w:rFonts w:ascii="宋体" w:hAnsi="宋体" w:eastAsia="宋体" w:cs="宋体"/>
          <w:sz w:val="24"/>
          <w:szCs w:val="24"/>
        </w:rPr>
        <w:t>就业补助</w:t>
      </w:r>
      <w:r>
        <w:rPr>
          <w:rFonts w:hint="eastAsia" w:ascii="仿宋_GB2312" w:hAnsi="ˎ̥" w:eastAsia="仿宋_GB2312"/>
          <w:b/>
          <w:sz w:val="32"/>
          <w:szCs w:val="32"/>
        </w:rPr>
        <w:t>（款）</w:t>
      </w:r>
      <w:r>
        <w:rPr>
          <w:rFonts w:ascii="宋体" w:hAnsi="宋体" w:eastAsia="宋体" w:cs="宋体"/>
          <w:sz w:val="24"/>
          <w:szCs w:val="24"/>
        </w:rPr>
        <w:t>公益性岗位补贴</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9.31</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9.31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16.</w:t>
      </w:r>
      <w:r>
        <w:rPr>
          <w:rFonts w:ascii="宋体" w:hAnsi="宋体" w:eastAsia="宋体" w:cs="宋体"/>
          <w:sz w:val="24"/>
          <w:szCs w:val="24"/>
        </w:rPr>
        <w:t>社会保障和就业支出</w:t>
      </w:r>
      <w:r>
        <w:rPr>
          <w:rFonts w:hint="eastAsia" w:ascii="仿宋_GB2312" w:hAnsi="ˎ̥" w:eastAsia="仿宋_GB2312"/>
          <w:b/>
          <w:sz w:val="32"/>
          <w:szCs w:val="32"/>
        </w:rPr>
        <w:t>（类）</w:t>
      </w:r>
      <w:r>
        <w:rPr>
          <w:rFonts w:ascii="宋体" w:hAnsi="宋体" w:eastAsia="宋体" w:cs="宋体"/>
          <w:sz w:val="24"/>
          <w:szCs w:val="24"/>
        </w:rPr>
        <w:t>临时救助</w:t>
      </w:r>
      <w:r>
        <w:rPr>
          <w:rFonts w:hint="eastAsia" w:ascii="仿宋_GB2312" w:hAnsi="ˎ̥" w:eastAsia="仿宋_GB2312"/>
          <w:b/>
          <w:sz w:val="32"/>
          <w:szCs w:val="32"/>
        </w:rPr>
        <w:t>（款）</w:t>
      </w:r>
      <w:r>
        <w:rPr>
          <w:rFonts w:ascii="宋体" w:hAnsi="宋体" w:eastAsia="宋体" w:cs="宋体"/>
          <w:sz w:val="24"/>
          <w:szCs w:val="24"/>
        </w:rPr>
        <w:t>临时救助</w:t>
      </w:r>
      <w:r>
        <w:rPr>
          <w:rFonts w:hint="eastAsia" w:ascii="宋体" w:hAnsi="宋体" w:cs="宋体"/>
          <w:sz w:val="24"/>
          <w:szCs w:val="24"/>
          <w:lang w:val="en-US" w:eastAsia="zh-CN"/>
        </w:rPr>
        <w:t>支出</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6</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17.</w:t>
      </w:r>
      <w:r>
        <w:rPr>
          <w:rFonts w:ascii="宋体" w:hAnsi="宋体" w:eastAsia="宋体" w:cs="宋体"/>
          <w:sz w:val="24"/>
          <w:szCs w:val="24"/>
        </w:rPr>
        <w:t>卫生健康支出</w:t>
      </w:r>
      <w:r>
        <w:rPr>
          <w:rFonts w:hint="eastAsia" w:ascii="仿宋_GB2312" w:hAnsi="ˎ̥" w:eastAsia="仿宋_GB2312"/>
          <w:b/>
          <w:sz w:val="32"/>
          <w:szCs w:val="32"/>
        </w:rPr>
        <w:t>（类）</w:t>
      </w:r>
      <w:r>
        <w:rPr>
          <w:rFonts w:ascii="宋体" w:hAnsi="宋体" w:eastAsia="宋体" w:cs="宋体"/>
          <w:sz w:val="24"/>
          <w:szCs w:val="24"/>
        </w:rPr>
        <w:t>卫生健康管理事务</w:t>
      </w:r>
      <w:r>
        <w:rPr>
          <w:rFonts w:hint="eastAsia" w:ascii="仿宋_GB2312" w:hAnsi="ˎ̥" w:eastAsia="仿宋_GB2312"/>
          <w:b/>
          <w:sz w:val="32"/>
          <w:szCs w:val="32"/>
        </w:rPr>
        <w:t>（款）</w:t>
      </w:r>
      <w:r>
        <w:rPr>
          <w:rFonts w:ascii="宋体" w:hAnsi="宋体" w:eastAsia="宋体" w:cs="宋体"/>
          <w:sz w:val="24"/>
          <w:szCs w:val="24"/>
        </w:rPr>
        <w:t>其他卫生健康管理事务支出</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26.4</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26.4</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18.</w:t>
      </w:r>
      <w:r>
        <w:rPr>
          <w:rFonts w:ascii="宋体" w:hAnsi="宋体" w:eastAsia="宋体" w:cs="宋体"/>
          <w:sz w:val="24"/>
          <w:szCs w:val="24"/>
        </w:rPr>
        <w:t>卫生健康支出</w:t>
      </w:r>
      <w:r>
        <w:rPr>
          <w:rFonts w:hint="eastAsia" w:ascii="仿宋_GB2312" w:hAnsi="ˎ̥" w:eastAsia="仿宋_GB2312"/>
          <w:b/>
          <w:sz w:val="32"/>
          <w:szCs w:val="32"/>
        </w:rPr>
        <w:t>（类）</w:t>
      </w:r>
      <w:r>
        <w:rPr>
          <w:rFonts w:ascii="宋体" w:hAnsi="宋体" w:eastAsia="宋体" w:cs="宋体"/>
          <w:sz w:val="24"/>
          <w:szCs w:val="24"/>
        </w:rPr>
        <w:t>公立医院</w:t>
      </w:r>
      <w:r>
        <w:rPr>
          <w:rFonts w:hint="eastAsia" w:ascii="仿宋_GB2312" w:hAnsi="ˎ̥" w:eastAsia="仿宋_GB2312"/>
          <w:b/>
          <w:sz w:val="32"/>
          <w:szCs w:val="32"/>
        </w:rPr>
        <w:t>（款）</w:t>
      </w:r>
      <w:r>
        <w:rPr>
          <w:rFonts w:ascii="宋体" w:hAnsi="宋体" w:eastAsia="宋体" w:cs="宋体"/>
          <w:sz w:val="24"/>
          <w:szCs w:val="24"/>
        </w:rPr>
        <w:t>综合医院</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2.88</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2.88</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19.</w:t>
      </w:r>
      <w:r>
        <w:rPr>
          <w:rFonts w:ascii="宋体" w:hAnsi="宋体" w:eastAsia="宋体" w:cs="宋体"/>
          <w:sz w:val="24"/>
          <w:szCs w:val="24"/>
        </w:rPr>
        <w:t>卫生健康支出</w:t>
      </w:r>
      <w:r>
        <w:rPr>
          <w:rFonts w:hint="eastAsia" w:ascii="仿宋_GB2312" w:hAnsi="ˎ̥" w:eastAsia="仿宋_GB2312"/>
          <w:b/>
          <w:sz w:val="32"/>
          <w:szCs w:val="32"/>
        </w:rPr>
        <w:t>（类）</w:t>
      </w:r>
      <w:r>
        <w:rPr>
          <w:rFonts w:ascii="宋体" w:hAnsi="宋体" w:eastAsia="宋体" w:cs="宋体"/>
          <w:sz w:val="24"/>
          <w:szCs w:val="24"/>
        </w:rPr>
        <w:t>行政事业单位医疗</w:t>
      </w:r>
      <w:r>
        <w:rPr>
          <w:rFonts w:hint="eastAsia" w:ascii="仿宋_GB2312" w:hAnsi="ˎ̥" w:eastAsia="仿宋_GB2312"/>
          <w:b/>
          <w:sz w:val="32"/>
          <w:szCs w:val="32"/>
        </w:rPr>
        <w:t>（款）</w:t>
      </w:r>
      <w:r>
        <w:rPr>
          <w:rFonts w:ascii="宋体" w:hAnsi="宋体" w:eastAsia="宋体" w:cs="宋体"/>
          <w:sz w:val="24"/>
          <w:szCs w:val="24"/>
        </w:rPr>
        <w:t>行政单位医疗</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88.83</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88.83</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20.</w:t>
      </w:r>
      <w:r>
        <w:rPr>
          <w:rFonts w:ascii="宋体" w:hAnsi="宋体" w:eastAsia="宋体" w:cs="宋体"/>
          <w:sz w:val="24"/>
          <w:szCs w:val="24"/>
        </w:rPr>
        <w:t>节能环保支出</w:t>
      </w:r>
      <w:r>
        <w:rPr>
          <w:rFonts w:hint="eastAsia" w:ascii="仿宋_GB2312" w:hAnsi="ˎ̥" w:eastAsia="仿宋_GB2312"/>
          <w:b/>
          <w:sz w:val="32"/>
          <w:szCs w:val="32"/>
        </w:rPr>
        <w:t>（类）</w:t>
      </w:r>
      <w:r>
        <w:rPr>
          <w:rFonts w:ascii="宋体" w:hAnsi="宋体" w:eastAsia="宋体" w:cs="宋体"/>
          <w:sz w:val="24"/>
          <w:szCs w:val="24"/>
        </w:rPr>
        <w:t>环境保护管理事务</w:t>
      </w:r>
      <w:r>
        <w:rPr>
          <w:rFonts w:hint="eastAsia" w:ascii="仿宋_GB2312" w:hAnsi="ˎ̥" w:eastAsia="仿宋_GB2312"/>
          <w:b/>
          <w:sz w:val="32"/>
          <w:szCs w:val="32"/>
        </w:rPr>
        <w:t>（款）</w:t>
      </w:r>
      <w:r>
        <w:rPr>
          <w:rFonts w:ascii="宋体" w:hAnsi="宋体" w:eastAsia="宋体" w:cs="宋体"/>
          <w:sz w:val="24"/>
          <w:szCs w:val="24"/>
        </w:rPr>
        <w:t>其他环境保护管理事务支出</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10</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21.</w:t>
      </w:r>
      <w:r>
        <w:rPr>
          <w:rFonts w:ascii="宋体" w:hAnsi="宋体" w:eastAsia="宋体" w:cs="宋体"/>
          <w:sz w:val="24"/>
          <w:szCs w:val="24"/>
        </w:rPr>
        <w:t>节能环保支出</w:t>
      </w:r>
      <w:r>
        <w:rPr>
          <w:rFonts w:hint="eastAsia" w:ascii="仿宋_GB2312" w:hAnsi="ˎ̥" w:eastAsia="仿宋_GB2312"/>
          <w:b/>
          <w:sz w:val="32"/>
          <w:szCs w:val="32"/>
        </w:rPr>
        <w:t>（类）</w:t>
      </w:r>
      <w:r>
        <w:rPr>
          <w:rFonts w:ascii="宋体" w:hAnsi="宋体" w:eastAsia="宋体" w:cs="宋体"/>
          <w:sz w:val="24"/>
          <w:szCs w:val="24"/>
        </w:rPr>
        <w:t>自然生态保护</w:t>
      </w:r>
      <w:r>
        <w:rPr>
          <w:rFonts w:hint="eastAsia" w:ascii="仿宋_GB2312" w:hAnsi="ˎ̥" w:eastAsia="仿宋_GB2312"/>
          <w:b/>
          <w:sz w:val="32"/>
          <w:szCs w:val="32"/>
        </w:rPr>
        <w:t>（款）</w:t>
      </w:r>
      <w:r>
        <w:rPr>
          <w:rFonts w:ascii="宋体" w:hAnsi="宋体" w:eastAsia="宋体" w:cs="宋体"/>
          <w:sz w:val="24"/>
          <w:szCs w:val="24"/>
        </w:rPr>
        <w:t>农村环境保护</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10</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22.</w:t>
      </w:r>
      <w:r>
        <w:rPr>
          <w:rFonts w:ascii="宋体" w:hAnsi="宋体" w:eastAsia="宋体" w:cs="宋体"/>
          <w:sz w:val="24"/>
          <w:szCs w:val="24"/>
        </w:rPr>
        <w:t>农林水支出</w:t>
      </w:r>
      <w:r>
        <w:rPr>
          <w:rFonts w:hint="eastAsia" w:ascii="仿宋_GB2312" w:hAnsi="ˎ̥" w:eastAsia="仿宋_GB2312"/>
          <w:b/>
          <w:sz w:val="32"/>
          <w:szCs w:val="32"/>
        </w:rPr>
        <w:t>（类）</w:t>
      </w:r>
      <w:r>
        <w:rPr>
          <w:rFonts w:ascii="宋体" w:hAnsi="宋体" w:eastAsia="宋体" w:cs="宋体"/>
          <w:sz w:val="24"/>
          <w:szCs w:val="24"/>
        </w:rPr>
        <w:t>农业农村</w:t>
      </w:r>
      <w:r>
        <w:rPr>
          <w:rFonts w:hint="eastAsia" w:ascii="仿宋_GB2312" w:hAnsi="ˎ̥" w:eastAsia="仿宋_GB2312"/>
          <w:b/>
          <w:sz w:val="32"/>
          <w:szCs w:val="32"/>
        </w:rPr>
        <w:t>（款）</w:t>
      </w:r>
      <w:r>
        <w:rPr>
          <w:rFonts w:ascii="宋体" w:hAnsi="宋体" w:eastAsia="宋体" w:cs="宋体"/>
          <w:sz w:val="24"/>
          <w:szCs w:val="24"/>
        </w:rPr>
        <w:t>科技转化与推广服务</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26.4</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26.4</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23.</w:t>
      </w:r>
      <w:r>
        <w:rPr>
          <w:rFonts w:ascii="宋体" w:hAnsi="宋体" w:eastAsia="宋体" w:cs="宋体"/>
          <w:sz w:val="24"/>
          <w:szCs w:val="24"/>
        </w:rPr>
        <w:t>农林水支出</w:t>
      </w:r>
      <w:r>
        <w:rPr>
          <w:rFonts w:hint="eastAsia" w:ascii="仿宋_GB2312" w:hAnsi="ˎ̥" w:eastAsia="仿宋_GB2312"/>
          <w:b/>
          <w:sz w:val="32"/>
          <w:szCs w:val="32"/>
        </w:rPr>
        <w:t>（类）</w:t>
      </w:r>
      <w:r>
        <w:rPr>
          <w:rFonts w:ascii="宋体" w:hAnsi="宋体" w:eastAsia="宋体" w:cs="宋体"/>
          <w:sz w:val="24"/>
          <w:szCs w:val="24"/>
        </w:rPr>
        <w:t>农业农村</w:t>
      </w:r>
      <w:r>
        <w:rPr>
          <w:rFonts w:hint="eastAsia" w:ascii="仿宋_GB2312" w:hAnsi="ˎ̥" w:eastAsia="仿宋_GB2312"/>
          <w:b/>
          <w:sz w:val="32"/>
          <w:szCs w:val="32"/>
        </w:rPr>
        <w:t>（款）</w:t>
      </w:r>
      <w:r>
        <w:rPr>
          <w:rFonts w:ascii="宋体" w:hAnsi="宋体" w:eastAsia="宋体" w:cs="宋体"/>
          <w:sz w:val="24"/>
          <w:szCs w:val="24"/>
        </w:rPr>
        <w:t>农业生产发展</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24.86</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24.86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23.</w:t>
      </w:r>
      <w:r>
        <w:rPr>
          <w:rFonts w:ascii="宋体" w:hAnsi="宋体" w:eastAsia="宋体" w:cs="宋体"/>
          <w:sz w:val="24"/>
          <w:szCs w:val="24"/>
        </w:rPr>
        <w:t>农林水支出</w:t>
      </w:r>
      <w:r>
        <w:rPr>
          <w:rFonts w:hint="eastAsia" w:ascii="仿宋_GB2312" w:hAnsi="ˎ̥" w:eastAsia="仿宋_GB2312"/>
          <w:b/>
          <w:sz w:val="32"/>
          <w:szCs w:val="32"/>
        </w:rPr>
        <w:t>（类）</w:t>
      </w:r>
      <w:r>
        <w:rPr>
          <w:rFonts w:ascii="宋体" w:hAnsi="宋体" w:eastAsia="宋体" w:cs="宋体"/>
          <w:sz w:val="24"/>
          <w:szCs w:val="24"/>
        </w:rPr>
        <w:t>农业农村</w:t>
      </w:r>
      <w:r>
        <w:rPr>
          <w:rFonts w:hint="eastAsia" w:ascii="仿宋_GB2312" w:hAnsi="ˎ̥" w:eastAsia="仿宋_GB2312"/>
          <w:b/>
          <w:sz w:val="32"/>
          <w:szCs w:val="32"/>
        </w:rPr>
        <w:t>（款）</w:t>
      </w:r>
      <w:r>
        <w:rPr>
          <w:rFonts w:ascii="宋体" w:hAnsi="宋体" w:eastAsia="宋体" w:cs="宋体"/>
          <w:sz w:val="24"/>
          <w:szCs w:val="24"/>
        </w:rPr>
        <w:t>其他农业农村支出</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103.81</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103.81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24.</w:t>
      </w:r>
      <w:r>
        <w:rPr>
          <w:rFonts w:ascii="宋体" w:hAnsi="宋体" w:eastAsia="宋体" w:cs="宋体"/>
          <w:sz w:val="24"/>
          <w:szCs w:val="24"/>
        </w:rPr>
        <w:t>农林水支出</w:t>
      </w:r>
      <w:r>
        <w:rPr>
          <w:rFonts w:hint="eastAsia" w:ascii="仿宋_GB2312" w:hAnsi="ˎ̥" w:eastAsia="仿宋_GB2312"/>
          <w:b/>
          <w:sz w:val="32"/>
          <w:szCs w:val="32"/>
        </w:rPr>
        <w:t>（类）</w:t>
      </w:r>
      <w:r>
        <w:rPr>
          <w:rFonts w:ascii="宋体" w:hAnsi="宋体" w:eastAsia="宋体" w:cs="宋体"/>
          <w:sz w:val="24"/>
          <w:szCs w:val="24"/>
        </w:rPr>
        <w:t>巩固脱贫攻坚成果衔接乡村振兴</w:t>
      </w:r>
      <w:r>
        <w:rPr>
          <w:rFonts w:hint="eastAsia" w:ascii="仿宋_GB2312" w:hAnsi="ˎ̥" w:eastAsia="仿宋_GB2312"/>
          <w:b/>
          <w:sz w:val="32"/>
          <w:szCs w:val="32"/>
        </w:rPr>
        <w:t>（款）</w:t>
      </w:r>
      <w:r>
        <w:rPr>
          <w:rFonts w:ascii="宋体" w:hAnsi="宋体" w:eastAsia="宋体" w:cs="宋体"/>
          <w:sz w:val="24"/>
          <w:szCs w:val="24"/>
        </w:rPr>
        <w:t>其他巩固脱贫攻坚成果衔接乡村振兴支出</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宋体" w:hAnsi="宋体" w:cs="宋体"/>
          <w:sz w:val="24"/>
          <w:szCs w:val="24"/>
          <w:lang w:val="en-US" w:eastAsia="zh-CN"/>
        </w:rPr>
        <w:t>20</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20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25.</w:t>
      </w:r>
      <w:r>
        <w:rPr>
          <w:rFonts w:ascii="宋体" w:hAnsi="宋体" w:eastAsia="宋体" w:cs="宋体"/>
          <w:sz w:val="24"/>
          <w:szCs w:val="24"/>
        </w:rPr>
        <w:t>农林水支出</w:t>
      </w:r>
      <w:r>
        <w:rPr>
          <w:rFonts w:hint="eastAsia" w:ascii="仿宋_GB2312" w:hAnsi="ˎ̥" w:eastAsia="仿宋_GB2312"/>
          <w:b/>
          <w:sz w:val="32"/>
          <w:szCs w:val="32"/>
        </w:rPr>
        <w:t>（类）</w:t>
      </w:r>
      <w:r>
        <w:rPr>
          <w:rFonts w:ascii="宋体" w:hAnsi="宋体" w:eastAsia="宋体" w:cs="宋体"/>
          <w:sz w:val="24"/>
          <w:szCs w:val="24"/>
        </w:rPr>
        <w:t>农村综合改革</w:t>
      </w:r>
      <w:r>
        <w:rPr>
          <w:rFonts w:hint="eastAsia" w:ascii="仿宋_GB2312" w:hAnsi="ˎ̥" w:eastAsia="仿宋_GB2312"/>
          <w:b/>
          <w:sz w:val="32"/>
          <w:szCs w:val="32"/>
        </w:rPr>
        <w:t>（款）</w:t>
      </w:r>
      <w:r>
        <w:rPr>
          <w:rFonts w:ascii="宋体" w:hAnsi="宋体" w:eastAsia="宋体" w:cs="宋体"/>
          <w:sz w:val="24"/>
          <w:szCs w:val="24"/>
        </w:rPr>
        <w:t>其他农村综合改革支出</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18.3</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18.3</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26.</w:t>
      </w:r>
      <w:r>
        <w:rPr>
          <w:rFonts w:ascii="宋体" w:hAnsi="宋体" w:eastAsia="宋体" w:cs="宋体"/>
          <w:sz w:val="24"/>
          <w:szCs w:val="24"/>
        </w:rPr>
        <w:t>住房保障支出</w:t>
      </w:r>
      <w:r>
        <w:rPr>
          <w:rFonts w:hint="eastAsia" w:ascii="仿宋_GB2312" w:hAnsi="ˎ̥" w:eastAsia="仿宋_GB2312"/>
          <w:b/>
          <w:sz w:val="32"/>
          <w:szCs w:val="32"/>
        </w:rPr>
        <w:t>（类）</w:t>
      </w:r>
      <w:r>
        <w:rPr>
          <w:rFonts w:ascii="宋体" w:hAnsi="宋体" w:eastAsia="宋体" w:cs="宋体"/>
          <w:sz w:val="24"/>
          <w:szCs w:val="24"/>
        </w:rPr>
        <w:t>住房改革支出</w:t>
      </w:r>
      <w:r>
        <w:rPr>
          <w:rFonts w:hint="eastAsia" w:ascii="仿宋_GB2312" w:hAnsi="ˎ̥" w:eastAsia="仿宋_GB2312"/>
          <w:b/>
          <w:sz w:val="32"/>
          <w:szCs w:val="32"/>
        </w:rPr>
        <w:t>（款）</w:t>
      </w:r>
      <w:r>
        <w:rPr>
          <w:rFonts w:hint="eastAsia" w:ascii="宋体" w:hAnsi="宋体" w:cs="宋体"/>
          <w:sz w:val="24"/>
          <w:szCs w:val="24"/>
          <w:lang w:val="en-US" w:eastAsia="zh-CN"/>
        </w:rPr>
        <w:t>住房公积金</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141.8</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141.8</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27.</w:t>
      </w:r>
      <w:r>
        <w:rPr>
          <w:rFonts w:ascii="宋体" w:hAnsi="宋体" w:eastAsia="宋体" w:cs="宋体"/>
          <w:sz w:val="24"/>
          <w:szCs w:val="24"/>
        </w:rPr>
        <w:t>灾害防治及应急管理支出</w:t>
      </w:r>
      <w:r>
        <w:rPr>
          <w:rFonts w:hint="eastAsia" w:ascii="仿宋_GB2312" w:hAnsi="ˎ̥" w:eastAsia="仿宋_GB2312"/>
          <w:b/>
          <w:sz w:val="32"/>
          <w:szCs w:val="32"/>
        </w:rPr>
        <w:t>（类）</w:t>
      </w:r>
      <w:r>
        <w:rPr>
          <w:rFonts w:ascii="宋体" w:hAnsi="宋体" w:eastAsia="宋体" w:cs="宋体"/>
          <w:sz w:val="24"/>
          <w:szCs w:val="24"/>
        </w:rPr>
        <w:t>应急管理事务</w:t>
      </w:r>
      <w:r>
        <w:rPr>
          <w:rFonts w:hint="eastAsia" w:ascii="仿宋_GB2312" w:hAnsi="ˎ̥" w:eastAsia="仿宋_GB2312"/>
          <w:b/>
          <w:sz w:val="32"/>
          <w:szCs w:val="32"/>
        </w:rPr>
        <w:t>（款）</w:t>
      </w:r>
      <w:r>
        <w:rPr>
          <w:rFonts w:ascii="宋体" w:hAnsi="宋体" w:eastAsia="宋体" w:cs="宋体"/>
          <w:sz w:val="24"/>
          <w:szCs w:val="24"/>
        </w:rPr>
        <w:t>灾害风险防治</w:t>
      </w:r>
      <w:r>
        <w:rPr>
          <w:rFonts w:hint="eastAsia" w:ascii="仿宋_GB2312" w:hAnsi="ˎ̥" w:eastAsia="仿宋_GB2312"/>
          <w:sz w:val="32"/>
          <w:szCs w:val="32"/>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0.54</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0.54</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等于</w:t>
      </w:r>
      <w:r>
        <w:rPr>
          <w:rFonts w:hint="eastAsia" w:ascii="仿宋_GB2312" w:hAnsi="ˎ̥" w:eastAsia="仿宋_GB2312"/>
          <w:sz w:val="32"/>
          <w:szCs w:val="32"/>
        </w:rPr>
        <w:t>预算数</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单位年初预算大本，根据实际支出涉及的支出功能分类项级科目填列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2,464.43</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2,331.74</w:t>
      </w:r>
      <w:r>
        <w:rPr>
          <w:rFonts w:hint="eastAsia" w:ascii="仿宋_GB2312" w:hAnsi="ˎ̥" w:eastAsia="仿宋_GB2312"/>
          <w:sz w:val="32"/>
          <w:szCs w:val="32"/>
        </w:rPr>
        <w:t>万元，主要包括：工资福利支出中的基本工资、津贴补贴、奖金、伙食补助费、绩效工资、机关事业单位基本养老保险缴费、职工基本医疗保险缴费、公务员医疗补助缴费、其他社会保障缴费、住房公积金、医疗费、其他工资福利支出；生活补助。公用经费</w:t>
      </w:r>
      <w:r>
        <w:rPr>
          <w:rFonts w:ascii="仿宋_GB2312" w:hAnsi="ˎ̥" w:eastAsia="仿宋_GB2312"/>
          <w:color w:val="FF0000"/>
          <w:sz w:val="32"/>
          <w:szCs w:val="32"/>
          <w:lang w:val="en-US"/>
        </w:rPr>
        <w:t>132.68</w:t>
      </w:r>
      <w:r>
        <w:rPr>
          <w:rFonts w:hint="eastAsia" w:ascii="仿宋_GB2312" w:hAnsi="ˎ̥" w:eastAsia="仿宋_GB2312"/>
          <w:sz w:val="32"/>
          <w:szCs w:val="32"/>
        </w:rPr>
        <w:t>万元，主要包括：商品和服务支出中的办公费、差旅费、公务用车运行维护费、其他商品和服务支出；（注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1.</w:t>
      </w:r>
      <w:r>
        <w:rPr>
          <w:rFonts w:hint="default" w:ascii="仿宋_GB2312" w:hAnsi="ˎ̥" w:eastAsia="仿宋_GB2312"/>
          <w:color w:val="FF0000"/>
          <w:sz w:val="32"/>
          <w:szCs w:val="32"/>
          <w:lang w:val="en-US"/>
        </w:rPr>
        <w:t>XXXX</w:t>
      </w:r>
      <w:r>
        <w:rPr>
          <w:rFonts w:hint="eastAsia" w:ascii="仿宋_GB2312" w:hAnsi="ˎ̥" w:eastAsia="仿宋_GB2312"/>
          <w:sz w:val="32"/>
          <w:szCs w:val="32"/>
        </w:rPr>
        <w:t>（类）</w:t>
      </w:r>
      <w:r>
        <w:rPr>
          <w:rFonts w:hint="default" w:ascii="仿宋_GB2312" w:hAnsi="ˎ̥" w:eastAsia="仿宋_GB2312"/>
          <w:color w:val="FF0000"/>
          <w:sz w:val="32"/>
          <w:szCs w:val="32"/>
          <w:lang w:val="en-US"/>
        </w:rPr>
        <w:t>XXXX</w:t>
      </w:r>
      <w:r>
        <w:rPr>
          <w:rFonts w:hint="eastAsia" w:ascii="仿宋_GB2312" w:hAnsi="ˎ̥" w:eastAsia="仿宋_GB2312"/>
          <w:sz w:val="32"/>
          <w:szCs w:val="32"/>
        </w:rPr>
        <w:t>（款）</w:t>
      </w:r>
      <w:r>
        <w:rPr>
          <w:rFonts w:hint="default" w:ascii="仿宋_GB2312" w:hAnsi="ˎ̥" w:eastAsia="仿宋_GB2312"/>
          <w:color w:val="FF0000"/>
          <w:sz w:val="32"/>
          <w:szCs w:val="32"/>
          <w:lang w:val="en-US"/>
        </w:rPr>
        <w:t>XXXX</w:t>
      </w:r>
      <w:r>
        <w:rPr>
          <w:rFonts w:hint="eastAsia" w:ascii="仿宋_GB2312" w:hAnsi="ˎ̥" w:eastAsia="仿宋_GB2312"/>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万元，完成年初预算的</w:t>
      </w:r>
      <w:r>
        <w:rPr>
          <w:rFonts w:hint="default" w:ascii="仿宋_GB2312" w:hAnsi="ˎ̥" w:eastAsia="仿宋_GB2312"/>
          <w:color w:val="FF0000"/>
          <w:sz w:val="32"/>
          <w:szCs w:val="32"/>
          <w:lang w:val="en-US"/>
        </w:rPr>
        <w:t>XXXX</w:t>
      </w:r>
      <w:r>
        <w:rPr>
          <w:rFonts w:hint="eastAsia" w:ascii="仿宋_GB2312" w:hAnsi="ˎ̥" w:eastAsia="仿宋_GB2312"/>
          <w:sz w:val="32"/>
          <w:szCs w:val="32"/>
        </w:rPr>
        <w:t>%。决算数大于（小于）预算数的主要原因：一是……；二是……。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2.</w:t>
      </w:r>
      <w:r>
        <w:rPr>
          <w:rFonts w:hint="eastAsia" w:ascii="仿宋_GB2312" w:hAnsi="ˎ̥" w:eastAsia="仿宋_GB2312"/>
          <w:b/>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决算相关数据取自财决公开07表；</w:t>
      </w:r>
      <w:r>
        <w:rPr>
          <w:rFonts w:hint="default" w:ascii="仿宋_GB2312" w:hAnsi="ˎ̥" w:eastAsia="仿宋_GB2312"/>
          <w:sz w:val="32"/>
          <w:szCs w:val="32"/>
          <w:lang w:val="en-US"/>
        </w:rPr>
        <w:t>2023</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w:t>
      </w:r>
      <w:r>
        <w:rPr>
          <w:rFonts w:hint="default" w:ascii="仿宋_GB2312" w:hAnsi="ˎ̥" w:eastAsia="仿宋_GB2312"/>
          <w:sz w:val="32"/>
          <w:szCs w:val="32"/>
          <w:lang w:val="en-US"/>
        </w:rPr>
        <w:t>2023</w:t>
      </w:r>
      <w:r>
        <w:rPr>
          <w:rFonts w:hint="eastAsia" w:ascii="仿宋_GB2312" w:hAnsi="ˎ̥" w:eastAsia="仿宋_GB2312"/>
          <w:sz w:val="32"/>
          <w:szCs w:val="32"/>
          <w:lang w:val="en-US" w:eastAsia="zh-CN"/>
        </w:rPr>
        <w:t>年度部门决算报表</w:t>
      </w:r>
      <w:r>
        <w:rPr>
          <w:rFonts w:hint="eastAsia" w:ascii="仿宋_GB2312" w:hAnsi="ˎ̥" w:eastAsia="仿宋_GB2312"/>
          <w:sz w:val="32"/>
          <w:szCs w:val="32"/>
        </w:rPr>
        <w:t>财决09表《政府性基金预算财政拨款收入支出决算表》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default" w:ascii="仿宋_GB2312" w:hAnsi="ˎ̥" w:eastAsia="仿宋_GB2312"/>
          <w:color w:val="FF0000"/>
          <w:sz w:val="32"/>
          <w:szCs w:val="32"/>
          <w:lang w:val="en-US"/>
        </w:rPr>
        <w:t>XXXX</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default" w:ascii="仿宋_GB2312" w:hAnsi="ˎ̥" w:eastAsia="仿宋_GB2312"/>
          <w:color w:val="FF0000"/>
          <w:sz w:val="32"/>
          <w:szCs w:val="32"/>
          <w:lang w:val="en-US"/>
        </w:rPr>
        <w:t>XXXX</w:t>
      </w:r>
      <w:r>
        <w:rPr>
          <w:rFonts w:hint="eastAsia" w:ascii="仿宋_GB2312" w:hAnsi="ˎ̥" w:eastAsia="仿宋_GB2312"/>
          <w:sz w:val="32"/>
          <w:szCs w:val="32"/>
        </w:rPr>
        <w:t>（类）</w:t>
      </w:r>
      <w:r>
        <w:rPr>
          <w:rFonts w:hint="default" w:ascii="仿宋_GB2312" w:hAnsi="ˎ̥" w:eastAsia="仿宋_GB2312"/>
          <w:color w:val="FF0000"/>
          <w:sz w:val="32"/>
          <w:szCs w:val="32"/>
          <w:lang w:val="en-US"/>
        </w:rPr>
        <w:t>XXXX</w:t>
      </w:r>
      <w:r>
        <w:rPr>
          <w:rFonts w:hint="eastAsia" w:ascii="仿宋_GB2312" w:hAnsi="ˎ̥" w:eastAsia="仿宋_GB2312"/>
          <w:sz w:val="32"/>
          <w:szCs w:val="32"/>
        </w:rPr>
        <w:t>（款）</w:t>
      </w:r>
      <w:r>
        <w:rPr>
          <w:rFonts w:hint="default" w:ascii="仿宋_GB2312" w:hAnsi="ˎ̥" w:eastAsia="仿宋_GB2312"/>
          <w:color w:val="FF0000"/>
          <w:sz w:val="32"/>
          <w:szCs w:val="32"/>
          <w:lang w:val="en-US"/>
        </w:rPr>
        <w:t>XXXX</w:t>
      </w:r>
      <w:r>
        <w:rPr>
          <w:rFonts w:hint="eastAsia" w:ascii="仿宋_GB2312" w:hAnsi="ˎ̥" w:eastAsia="仿宋_GB2312"/>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万元，完成年初预算的</w:t>
      </w:r>
      <w:r>
        <w:rPr>
          <w:rFonts w:hint="default" w:ascii="仿宋_GB2312" w:hAnsi="ˎ̥" w:eastAsia="仿宋_GB2312"/>
          <w:color w:val="FF0000"/>
          <w:sz w:val="32"/>
          <w:szCs w:val="32"/>
          <w:lang w:val="en-US"/>
        </w:rPr>
        <w:t>XXXX</w:t>
      </w:r>
      <w:r>
        <w:rPr>
          <w:rFonts w:hint="eastAsia" w:ascii="仿宋_GB2312" w:hAnsi="ˎ̥" w:eastAsia="仿宋_GB2312"/>
          <w:sz w:val="32"/>
          <w:szCs w:val="32"/>
        </w:rPr>
        <w:t>%。决算数大于（小于）预算数的主要原因：一是……；二是……。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2.</w:t>
      </w:r>
      <w:r>
        <w:rPr>
          <w:rFonts w:hint="eastAsia" w:ascii="仿宋_GB2312" w:hAnsi="ˎ̥" w:eastAsia="仿宋_GB2312"/>
          <w:b/>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决算相关数据取自财决公开08表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17.01</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17.01</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“三公”经费支出减少</w:t>
      </w:r>
      <w:r>
        <w:rPr>
          <w:rFonts w:hint="eastAsia" w:ascii="仿宋_GB2312" w:hAnsi="ˎ̥" w:eastAsia="仿宋_GB2312"/>
          <w:color w:val="FF0000"/>
          <w:sz w:val="32"/>
          <w:szCs w:val="32"/>
          <w:lang w:val="en-US" w:eastAsia="zh-CN"/>
        </w:rPr>
        <w:t>7.62</w:t>
      </w:r>
      <w:r>
        <w:rPr>
          <w:rFonts w:hint="eastAsia" w:ascii="仿宋_GB2312" w:hAnsi="ˎ̥" w:eastAsia="仿宋_GB2312"/>
          <w:sz w:val="32"/>
          <w:szCs w:val="32"/>
        </w:rPr>
        <w:t>万元</w:t>
      </w:r>
      <w:r>
        <w:rPr>
          <w:rFonts w:ascii="仿宋_GB2312" w:hAnsi="ˎ̥" w:eastAsia="仿宋_GB2312"/>
          <w:sz w:val="32"/>
          <w:szCs w:val="32"/>
        </w:rPr>
        <w:t>，</w:t>
      </w:r>
      <w:r>
        <w:rPr>
          <w:rFonts w:hint="eastAsia" w:ascii="仿宋_GB2312" w:hAnsi="ˎ̥" w:eastAsia="仿宋_GB2312"/>
          <w:sz w:val="32"/>
          <w:szCs w:val="32"/>
        </w:rPr>
        <w:t>下降</w:t>
      </w:r>
      <w:r>
        <w:rPr>
          <w:rFonts w:hint="eastAsia" w:ascii="仿宋_GB2312" w:hAnsi="ˎ̥" w:eastAsia="仿宋_GB2312"/>
          <w:sz w:val="32"/>
          <w:szCs w:val="32"/>
          <w:lang w:val="en-US" w:eastAsia="zh-CN"/>
        </w:rPr>
        <w:t>30</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lang w:val="en-US" w:eastAsia="zh-CN"/>
        </w:rPr>
        <w:t>卫生院人员调整至县中心医院，人员减少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17.01</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万元。全年安排因公出国（境）团组</w:t>
      </w:r>
      <w:r>
        <w:rPr>
          <w:rFonts w:hint="default" w:ascii="仿宋_GB2312" w:hAnsi="ˎ̥" w:eastAsia="仿宋_GB2312"/>
          <w:color w:val="FF0000"/>
          <w:sz w:val="32"/>
          <w:szCs w:val="32"/>
          <w:lang w:val="en-US"/>
        </w:rPr>
        <w:t>XXXX</w:t>
      </w:r>
      <w:r>
        <w:rPr>
          <w:rFonts w:hint="eastAsia" w:ascii="仿宋_GB2312" w:hAnsi="ˎ̥" w:eastAsia="仿宋_GB2312"/>
          <w:sz w:val="32"/>
          <w:szCs w:val="32"/>
        </w:rPr>
        <w:t>个，因公出国（境）</w:t>
      </w:r>
      <w:r>
        <w:rPr>
          <w:rFonts w:hint="default" w:ascii="仿宋_GB2312" w:hAnsi="ˎ̥" w:eastAsia="仿宋_GB2312"/>
          <w:color w:val="FF0000"/>
          <w:sz w:val="32"/>
          <w:szCs w:val="32"/>
          <w:lang w:val="en-US"/>
        </w:rPr>
        <w:t>XXXX</w:t>
      </w:r>
      <w:r>
        <w:rPr>
          <w:rFonts w:hint="eastAsia" w:ascii="仿宋_GB2312" w:hAnsi="ˎ̥" w:eastAsia="仿宋_GB2312"/>
          <w:sz w:val="32"/>
          <w:szCs w:val="32"/>
        </w:rPr>
        <w:t>人次。开支内容包括：</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color w:val="FF0000"/>
          <w:sz w:val="32"/>
          <w:szCs w:val="32"/>
          <w:lang w:val="en-US"/>
        </w:rPr>
        <w:t>XXXX</w:t>
      </w:r>
      <w:r>
        <w:rPr>
          <w:rFonts w:hint="eastAsia" w:ascii="仿宋_GB2312" w:hAnsi="ˎ̥" w:eastAsia="仿宋_GB2312"/>
          <w:sz w:val="32"/>
          <w:szCs w:val="32"/>
        </w:rPr>
        <w:t>支出</w:t>
      </w:r>
      <w:r>
        <w:rPr>
          <w:rFonts w:hint="default" w:ascii="仿宋_GB2312" w:hAnsi="ˎ̥" w:eastAsia="仿宋_GB2312"/>
          <w:color w:val="FF0000"/>
          <w:sz w:val="32"/>
          <w:szCs w:val="32"/>
          <w:lang w:val="en-US"/>
        </w:rPr>
        <w:t>XX</w:t>
      </w:r>
      <w:r>
        <w:rPr>
          <w:rFonts w:hint="eastAsia" w:ascii="仿宋_GB2312" w:hAnsi="ˎ̥" w:eastAsia="仿宋_GB2312"/>
          <w:sz w:val="32"/>
          <w:szCs w:val="32"/>
        </w:rPr>
        <w:t>万元。主要用于……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color w:val="FF0000"/>
          <w:sz w:val="32"/>
          <w:szCs w:val="32"/>
          <w:lang w:val="en-US"/>
        </w:rPr>
        <w:t>XXXX</w:t>
      </w:r>
      <w:r>
        <w:rPr>
          <w:rFonts w:hint="eastAsia" w:ascii="仿宋_GB2312" w:hAnsi="ˎ̥" w:eastAsia="仿宋_GB2312"/>
          <w:sz w:val="32"/>
          <w:szCs w:val="32"/>
        </w:rPr>
        <w:t>支出</w:t>
      </w:r>
      <w:r>
        <w:rPr>
          <w:rFonts w:hint="default" w:ascii="仿宋_GB2312" w:hAnsi="ˎ̥" w:eastAsia="仿宋_GB2312"/>
          <w:color w:val="FF0000"/>
          <w:sz w:val="32"/>
          <w:szCs w:val="32"/>
          <w:lang w:val="en-US"/>
        </w:rPr>
        <w:t>XX</w:t>
      </w:r>
      <w:r>
        <w:rPr>
          <w:rFonts w:hint="eastAsia" w:ascii="仿宋_GB2312" w:hAnsi="ˎ̥" w:eastAsia="仿宋_GB2312"/>
          <w:sz w:val="32"/>
          <w:szCs w:val="32"/>
        </w:rPr>
        <w:t>万元。主要用于……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因公出国（境）费支出决算</w:t>
      </w:r>
      <w:r>
        <w:rPr>
          <w:rFonts w:hint="eastAsia" w:ascii="仿宋_GB2312" w:hAnsi="ˎ̥" w:eastAsia="仿宋_GB2312"/>
          <w:sz w:val="32"/>
          <w:szCs w:val="32"/>
          <w:lang w:val="en-US" w:eastAsia="zh-CN"/>
        </w:rPr>
        <w:t>数</w:t>
      </w:r>
      <w:r>
        <w:rPr>
          <w:rFonts w:hint="eastAsia" w:ascii="仿宋_GB2312" w:hAnsi="ˎ̥" w:eastAsia="仿宋_GB2312"/>
          <w:sz w:val="32"/>
          <w:szCs w:val="32"/>
        </w:rPr>
        <w:t>比预算数增加（减少）</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default" w:ascii="仿宋_GB2312" w:hAnsi="ˎ̥" w:eastAsia="仿宋_GB2312"/>
          <w:color w:val="FF0000"/>
          <w:sz w:val="32"/>
          <w:szCs w:val="32"/>
          <w:lang w:val="en-US" w:eastAsia="zh-CN"/>
        </w:rPr>
        <w:t>XXXX</w:t>
      </w:r>
      <w:r>
        <w:rPr>
          <w:rFonts w:hint="default"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因公出国（境）费支出增加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default" w:ascii="仿宋_GB2312" w:hAnsi="ˎ̥" w:eastAsia="仿宋_GB2312"/>
          <w:color w:val="FF0000"/>
          <w:sz w:val="32"/>
          <w:szCs w:val="32"/>
          <w:lang w:val="en-US"/>
        </w:rPr>
        <w:t>XXX</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default" w:ascii="仿宋_GB2312" w:hAnsi="ˎ̥" w:eastAsia="仿宋_GB2312"/>
          <w:color w:val="FF0000"/>
          <w:sz w:val="32"/>
          <w:szCs w:val="32"/>
          <w:lang w:val="en-US"/>
        </w:rPr>
        <w:t>XXXX</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17.01</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万元，全年购置公务用车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辆，主要用于……，年末公务用车保有量</w:t>
      </w:r>
      <w:r>
        <w:rPr>
          <w:rFonts w:hint="eastAsia" w:ascii="仿宋_GB2312" w:hAnsi="ˎ̥" w:eastAsia="仿宋_GB2312"/>
          <w:color w:val="FF0000"/>
          <w:sz w:val="32"/>
          <w:szCs w:val="32"/>
          <w:lang w:val="en-US" w:eastAsia="zh-CN"/>
        </w:rPr>
        <w:t>3</w:t>
      </w:r>
      <w:r>
        <w:rPr>
          <w:rFonts w:hint="eastAsia" w:ascii="仿宋_GB2312" w:hAnsi="ˎ̥" w:eastAsia="仿宋_GB2312"/>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17.01</w:t>
      </w:r>
      <w:r>
        <w:rPr>
          <w:rFonts w:hint="eastAsia" w:ascii="仿宋_GB2312" w:hAnsi="ˎ̥" w:eastAsia="仿宋_GB2312"/>
          <w:sz w:val="32"/>
          <w:szCs w:val="32"/>
        </w:rPr>
        <w:t>万元，主要用于</w:t>
      </w:r>
      <w:r>
        <w:rPr>
          <w:rFonts w:hint="eastAsia" w:ascii="仿宋_GB2312" w:hAnsi="ˎ̥" w:eastAsia="仿宋_GB2312"/>
          <w:sz w:val="32"/>
          <w:szCs w:val="32"/>
          <w:lang w:val="en-US" w:eastAsia="zh-CN"/>
        </w:rPr>
        <w:t>公务车辆油料费</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支出减少</w:t>
      </w:r>
      <w:r>
        <w:rPr>
          <w:rFonts w:hint="eastAsia" w:ascii="仿宋_GB2312" w:hAnsi="ˎ̥" w:eastAsia="仿宋_GB2312"/>
          <w:sz w:val="32"/>
          <w:szCs w:val="32"/>
          <w:lang w:val="en-US" w:eastAsia="zh-CN"/>
        </w:rPr>
        <w:t>7.62</w:t>
      </w:r>
      <w:r>
        <w:rPr>
          <w:rFonts w:hint="eastAsia" w:ascii="仿宋_GB2312" w:hAnsi="ˎ̥" w:eastAsia="仿宋_GB2312"/>
          <w:sz w:val="32"/>
          <w:szCs w:val="32"/>
        </w:rPr>
        <w:t>万元</w:t>
      </w:r>
      <w:r>
        <w:rPr>
          <w:rFonts w:ascii="仿宋_GB2312" w:hAnsi="ˎ̥" w:eastAsia="仿宋_GB2312"/>
          <w:sz w:val="32"/>
          <w:szCs w:val="32"/>
        </w:rPr>
        <w:t>，</w:t>
      </w:r>
      <w:r>
        <w:rPr>
          <w:rFonts w:hint="eastAsia" w:ascii="仿宋_GB2312" w:hAnsi="ˎ̥" w:eastAsia="仿宋_GB2312"/>
          <w:sz w:val="32"/>
          <w:szCs w:val="32"/>
        </w:rPr>
        <w:t>下降</w:t>
      </w:r>
      <w:r>
        <w:rPr>
          <w:rFonts w:hint="eastAsia" w:ascii="仿宋_GB2312" w:hAnsi="ˎ̥" w:eastAsia="仿宋_GB2312"/>
          <w:sz w:val="32"/>
          <w:szCs w:val="32"/>
          <w:lang w:val="en-US" w:eastAsia="zh-CN"/>
        </w:rPr>
        <w:t>30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卫生院人员调整至县中心医院，人员减少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万元，国内公务接待</w:t>
      </w:r>
      <w:r>
        <w:rPr>
          <w:rFonts w:hint="default" w:ascii="仿宋_GB2312" w:hAnsi="ˎ̥" w:eastAsia="仿宋_GB2312"/>
          <w:color w:val="FF0000"/>
          <w:sz w:val="32"/>
          <w:szCs w:val="32"/>
          <w:lang w:val="en-US"/>
        </w:rPr>
        <w:t>XXXX</w:t>
      </w:r>
      <w:r>
        <w:rPr>
          <w:rFonts w:hint="eastAsia" w:ascii="仿宋_GB2312" w:hAnsi="ˎ̥" w:eastAsia="仿宋_GB2312"/>
          <w:sz w:val="32"/>
          <w:szCs w:val="32"/>
        </w:rPr>
        <w:t>批次，接待</w:t>
      </w:r>
      <w:r>
        <w:rPr>
          <w:rFonts w:hint="default" w:ascii="仿宋_GB2312" w:hAnsi="ˎ̥" w:eastAsia="仿宋_GB2312"/>
          <w:color w:val="FF0000"/>
          <w:sz w:val="32"/>
          <w:szCs w:val="32"/>
          <w:lang w:val="en-US"/>
        </w:rPr>
        <w:t>XXXX</w:t>
      </w:r>
      <w:r>
        <w:rPr>
          <w:rFonts w:hint="eastAsia" w:ascii="仿宋_GB2312" w:hAnsi="ˎ̥" w:eastAsia="仿宋_GB2312"/>
          <w:sz w:val="32"/>
          <w:szCs w:val="32"/>
        </w:rPr>
        <w:t>人次；主要用于……。</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万元，国（境）外公务接待</w:t>
      </w:r>
      <w:r>
        <w:rPr>
          <w:rFonts w:hint="default" w:ascii="仿宋_GB2312" w:hAnsi="ˎ̥" w:eastAsia="仿宋_GB2312"/>
          <w:color w:val="FF0000"/>
          <w:sz w:val="32"/>
          <w:szCs w:val="32"/>
          <w:lang w:val="en-US"/>
        </w:rPr>
        <w:t>XXXX</w:t>
      </w:r>
      <w:r>
        <w:rPr>
          <w:rFonts w:hint="eastAsia" w:ascii="仿宋_GB2312" w:hAnsi="ˎ̥" w:eastAsia="仿宋_GB2312"/>
          <w:sz w:val="32"/>
          <w:szCs w:val="32"/>
        </w:rPr>
        <w:t>批次，接待</w:t>
      </w:r>
      <w:r>
        <w:rPr>
          <w:rFonts w:hint="default" w:ascii="仿宋_GB2312" w:hAnsi="ˎ̥" w:eastAsia="仿宋_GB2312"/>
          <w:color w:val="FF0000"/>
          <w:sz w:val="32"/>
          <w:szCs w:val="32"/>
          <w:lang w:val="en-US"/>
        </w:rPr>
        <w:t>XXXX</w:t>
      </w:r>
      <w:r>
        <w:rPr>
          <w:rFonts w:hint="eastAsia" w:ascii="仿宋_GB2312" w:hAnsi="ˎ̥" w:eastAsia="仿宋_GB2312"/>
          <w:sz w:val="32"/>
          <w:szCs w:val="32"/>
        </w:rPr>
        <w:t>人次；主要用于……。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公务接待费支出决算数比预算数增加（减少）</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default" w:ascii="仿宋_GB2312" w:hAnsi="ˎ̥" w:eastAsia="仿宋_GB2312"/>
          <w:color w:val="FF0000"/>
          <w:sz w:val="32"/>
          <w:szCs w:val="32"/>
          <w:lang w:val="en-US"/>
        </w:rPr>
        <w:t>XXXX</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公务接待费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default" w:ascii="仿宋_GB2312" w:hAnsi="ˎ̥" w:eastAsia="仿宋_GB2312"/>
          <w:color w:val="FF0000"/>
          <w:sz w:val="32"/>
          <w:szCs w:val="32"/>
          <w:lang w:val="en-US"/>
        </w:rPr>
        <w:t>XXX</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default" w:ascii="仿宋_GB2312" w:hAnsi="ˎ̥" w:eastAsia="仿宋_GB2312"/>
          <w:color w:val="FF0000"/>
          <w:sz w:val="32"/>
          <w:szCs w:val="32"/>
          <w:lang w:val="en-US"/>
        </w:rPr>
        <w:t>XXXX</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年度“三公”经费预算数、决算数可取自财决公开09表，出国团组数、出国人次，公务用车购置数、公务用车保有量，接待团组数、接待人次可取自部门决算报表F03表《机构运行信息表》，</w:t>
      </w:r>
      <w:r>
        <w:rPr>
          <w:rFonts w:hint="default" w:ascii="仿宋_GB2312" w:hAnsi="ˎ̥" w:eastAsia="仿宋_GB2312"/>
          <w:sz w:val="32"/>
          <w:szCs w:val="32"/>
          <w:lang w:val="en-US"/>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部门决算报表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根据财政预算绩效管理要求，可按照如下格式说明：根据预算管理要求，我部门（单位）组织对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ascii="宋体" w:hAnsi="宋体" w:eastAsia="宋体" w:cs="宋体"/>
          <w:sz w:val="24"/>
          <w:szCs w:val="24"/>
        </w:rPr>
        <w:t>605</w:t>
      </w:r>
      <w:r>
        <w:rPr>
          <w:rFonts w:hint="eastAsia" w:ascii="宋体" w:hAnsi="宋体" w:cs="宋体"/>
          <w:sz w:val="24"/>
          <w:szCs w:val="24"/>
          <w:lang w:val="en-US" w:eastAsia="zh-CN"/>
        </w:rPr>
        <w:t>.</w:t>
      </w:r>
      <w:r>
        <w:rPr>
          <w:rFonts w:ascii="宋体" w:hAnsi="宋体" w:eastAsia="宋体" w:cs="宋体"/>
          <w:sz w:val="24"/>
          <w:szCs w:val="24"/>
        </w:rPr>
        <w:t>3521</w:t>
      </w:r>
      <w:r>
        <w:rPr>
          <w:rFonts w:hint="eastAsia" w:ascii="仿宋_GB2312" w:eastAsia="仿宋_GB2312"/>
          <w:sz w:val="32"/>
          <w:szCs w:val="32"/>
          <w:lang w:val="en-US" w:eastAsia="zh-CN"/>
        </w:rPr>
        <w:t>万元，占一般公共预算项目支出总额的</w:t>
      </w:r>
      <w:r>
        <w:rPr>
          <w:rFonts w:hint="eastAsia" w:ascii="仿宋_GB2312" w:eastAsia="仿宋_GB2312"/>
          <w:color w:val="FF0000"/>
          <w:sz w:val="32"/>
          <w:szCs w:val="32"/>
          <w:lang w:val="en-US" w:eastAsia="zh-CN"/>
        </w:rPr>
        <w:t>100</w:t>
      </w:r>
      <w:r>
        <w:rPr>
          <w:rFonts w:hint="eastAsia" w:ascii="仿宋_GB2312" w:eastAsia="仿宋_GB2312"/>
          <w:sz w:val="32"/>
          <w:szCs w:val="32"/>
          <w:lang w:val="en-US" w:eastAsia="zh-CN"/>
        </w:rPr>
        <w:t>%</w:t>
      </w:r>
      <w:r>
        <w:rPr>
          <w:rFonts w:hint="eastAsia" w:ascii="仿宋_GB2312" w:eastAsia="仿宋_GB2312"/>
          <w:sz w:val="32"/>
          <w:szCs w:val="32"/>
        </w:rPr>
        <w:t>。</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default" w:ascii="仿宋_GB2312" w:eastAsia="仿宋_GB2312"/>
          <w:color w:val="FF0000"/>
          <w:sz w:val="32"/>
          <w:szCs w:val="32"/>
          <w:lang w:val="en-US" w:bidi="ar"/>
        </w:rPr>
        <w:t>XXX</w:t>
      </w:r>
      <w:r>
        <w:rPr>
          <w:rFonts w:hint="eastAsia" w:ascii="仿宋_GB2312" w:eastAsia="仿宋_GB2312"/>
          <w:sz w:val="32"/>
          <w:szCs w:val="32"/>
          <w:lang w:bidi="ar"/>
        </w:rPr>
        <w:t>、</w:t>
      </w:r>
      <w:r>
        <w:rPr>
          <w:rFonts w:hint="default" w:ascii="仿宋_GB2312" w:eastAsia="仿宋_GB2312"/>
          <w:color w:val="FF0000"/>
          <w:sz w:val="32"/>
          <w:szCs w:val="32"/>
          <w:lang w:val="en-US" w:bidi="ar"/>
        </w:rPr>
        <w:t>XXX</w:t>
      </w:r>
      <w:r>
        <w:rPr>
          <w:rFonts w:hint="eastAsia" w:ascii="仿宋_GB2312" w:eastAsia="仿宋_GB2312"/>
          <w:sz w:val="32"/>
          <w:szCs w:val="32"/>
          <w:lang w:bidi="ar"/>
        </w:rPr>
        <w:t>等</w:t>
      </w:r>
      <w:r>
        <w:rPr>
          <w:rFonts w:hint="default" w:ascii="仿宋_GB2312" w:eastAsia="仿宋_GB2312"/>
          <w:color w:val="FF0000"/>
          <w:sz w:val="32"/>
          <w:szCs w:val="32"/>
          <w:lang w:val="en-US" w:bidi="ar"/>
        </w:rPr>
        <w:t>XX</w:t>
      </w:r>
      <w:r>
        <w:rPr>
          <w:rFonts w:hint="eastAsia" w:ascii="仿宋_GB2312" w:eastAsia="仿宋_GB2312"/>
          <w:sz w:val="32"/>
          <w:szCs w:val="32"/>
          <w:lang w:bidi="ar"/>
        </w:rPr>
        <w:t>个政府性基金预算项目开展绩效自评，共涉及资金</w:t>
      </w:r>
      <w:r>
        <w:rPr>
          <w:rFonts w:hint="default" w:ascii="仿宋_GB2312" w:eastAsia="仿宋_GB2312"/>
          <w:color w:val="FF0000"/>
          <w:sz w:val="32"/>
          <w:szCs w:val="32"/>
          <w:lang w:val="en-US" w:bidi="ar"/>
        </w:rPr>
        <w:t>XX</w:t>
      </w:r>
      <w:r>
        <w:rPr>
          <w:rFonts w:hint="eastAsia" w:ascii="仿宋_GB2312" w:eastAsia="仿宋_GB2312"/>
          <w:sz w:val="32"/>
          <w:szCs w:val="32"/>
          <w:lang w:bidi="ar"/>
        </w:rPr>
        <w:t>万元，占政府性基金预算项目支出总额的</w:t>
      </w:r>
      <w:r>
        <w:rPr>
          <w:rFonts w:hint="default" w:ascii="仿宋_GB2312" w:eastAsia="仿宋_GB2312"/>
          <w:color w:val="FF0000"/>
          <w:sz w:val="32"/>
          <w:szCs w:val="32"/>
          <w:lang w:val="en-US" w:bidi="ar"/>
        </w:rPr>
        <w:t>XX</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default" w:ascii="仿宋_GB2312" w:eastAsia="仿宋_GB2312"/>
          <w:color w:val="FF0000"/>
          <w:sz w:val="32"/>
          <w:szCs w:val="32"/>
          <w:lang w:val="en-US" w:bidi="ar"/>
        </w:rPr>
        <w:t>XXX</w:t>
      </w:r>
      <w:r>
        <w:rPr>
          <w:rFonts w:hint="eastAsia" w:ascii="仿宋_GB2312" w:eastAsia="仿宋_GB2312"/>
          <w:sz w:val="32"/>
          <w:szCs w:val="32"/>
          <w:lang w:bidi="ar"/>
        </w:rPr>
        <w:t>、</w:t>
      </w:r>
      <w:r>
        <w:rPr>
          <w:rFonts w:hint="default" w:ascii="仿宋_GB2312" w:eastAsia="仿宋_GB2312"/>
          <w:color w:val="FF0000"/>
          <w:sz w:val="32"/>
          <w:szCs w:val="32"/>
          <w:lang w:val="en-US" w:bidi="ar"/>
        </w:rPr>
        <w:t>XXX</w:t>
      </w:r>
      <w:r>
        <w:rPr>
          <w:rFonts w:hint="eastAsia" w:ascii="仿宋_GB2312" w:eastAsia="仿宋_GB2312"/>
          <w:sz w:val="32"/>
          <w:szCs w:val="32"/>
          <w:lang w:bidi="ar"/>
        </w:rPr>
        <w:t>等</w:t>
      </w:r>
      <w:r>
        <w:rPr>
          <w:rFonts w:hint="default" w:ascii="仿宋_GB2312" w:eastAsia="仿宋_GB2312"/>
          <w:color w:val="FF0000"/>
          <w:sz w:val="32"/>
          <w:szCs w:val="32"/>
          <w:lang w:val="en-US" w:bidi="ar"/>
        </w:rPr>
        <w:t>XX</w:t>
      </w:r>
      <w:r>
        <w:rPr>
          <w:rFonts w:hint="eastAsia" w:ascii="仿宋_GB2312" w:eastAsia="仿宋_GB2312"/>
          <w:sz w:val="32"/>
          <w:szCs w:val="32"/>
          <w:lang w:bidi="ar"/>
        </w:rPr>
        <w:t xml:space="preserve">个国有资本经营预算项目开展绩效自评，共涉及资金 </w:t>
      </w:r>
      <w:r>
        <w:rPr>
          <w:rFonts w:hint="default" w:ascii="仿宋_GB2312" w:eastAsia="仿宋_GB2312"/>
          <w:color w:val="FF0000"/>
          <w:sz w:val="32"/>
          <w:szCs w:val="32"/>
          <w:lang w:val="en-US" w:bidi="ar"/>
        </w:rPr>
        <w:t>XX</w:t>
      </w:r>
      <w:r>
        <w:rPr>
          <w:rFonts w:hint="eastAsia" w:ascii="仿宋_GB2312" w:eastAsia="仿宋_GB2312"/>
          <w:sz w:val="32"/>
          <w:szCs w:val="32"/>
          <w:lang w:bidi="ar"/>
        </w:rPr>
        <w:t>万元，占国有资本经营预算项目支出总额的</w:t>
      </w:r>
      <w:r>
        <w:rPr>
          <w:rFonts w:hint="default" w:ascii="仿宋_GB2312" w:eastAsia="仿宋_GB2312"/>
          <w:color w:val="FF0000"/>
          <w:sz w:val="32"/>
          <w:szCs w:val="32"/>
          <w:lang w:val="en-US" w:bidi="ar"/>
        </w:rPr>
        <w:t>XX</w:t>
      </w:r>
      <w:r>
        <w:rPr>
          <w:rFonts w:hint="eastAsia" w:ascii="仿宋_GB2312" w:eastAsia="仿宋_GB2312"/>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共组织对“</w:t>
      </w:r>
      <w:r>
        <w:rPr>
          <w:rFonts w:hint="default" w:ascii="仿宋_GB2312" w:eastAsia="仿宋_GB2312"/>
          <w:color w:val="FF0000"/>
          <w:sz w:val="32"/>
          <w:szCs w:val="32"/>
          <w:lang w:val="en-US"/>
        </w:rPr>
        <w:t>XXXX</w:t>
      </w:r>
      <w:r>
        <w:rPr>
          <w:rFonts w:hint="eastAsia" w:ascii="仿宋_GB2312" w:eastAsia="仿宋_GB2312"/>
          <w:sz w:val="32"/>
          <w:szCs w:val="32"/>
        </w:rPr>
        <w:t>”等</w:t>
      </w:r>
      <w:r>
        <w:rPr>
          <w:rFonts w:hint="default" w:ascii="仿宋_GB2312" w:eastAsia="仿宋_GB2312"/>
          <w:color w:val="FF0000"/>
          <w:sz w:val="32"/>
          <w:szCs w:val="32"/>
          <w:lang w:val="en-US"/>
        </w:rPr>
        <w:t>XX</w:t>
      </w:r>
      <w:r>
        <w:rPr>
          <w:rFonts w:hint="eastAsia" w:ascii="仿宋_GB2312" w:eastAsia="仿宋_GB2312"/>
          <w:sz w:val="32"/>
          <w:szCs w:val="32"/>
        </w:rPr>
        <w:t>个项目开展了部门评价，</w:t>
      </w:r>
      <w:r>
        <w:rPr>
          <w:rFonts w:hint="eastAsia" w:ascii="仿宋_GB2312" w:eastAsia="仿宋_GB2312"/>
          <w:sz w:val="32"/>
          <w:szCs w:val="32"/>
          <w:lang w:bidi="ar"/>
        </w:rPr>
        <w:t>涉及一般公共预算支出</w:t>
      </w:r>
      <w:r>
        <w:rPr>
          <w:rFonts w:hint="default" w:ascii="仿宋_GB2312" w:eastAsia="仿宋_GB2312"/>
          <w:color w:val="FF0000"/>
          <w:sz w:val="32"/>
          <w:szCs w:val="32"/>
          <w:lang w:val="en-US" w:bidi="ar"/>
        </w:rPr>
        <w:t>XX</w:t>
      </w:r>
      <w:r>
        <w:rPr>
          <w:rFonts w:hint="eastAsia" w:ascii="仿宋_GB2312" w:eastAsia="仿宋_GB2312"/>
          <w:sz w:val="32"/>
          <w:szCs w:val="32"/>
          <w:lang w:bidi="ar"/>
        </w:rPr>
        <w:t>万元，政府性基金预算支出</w:t>
      </w:r>
      <w:r>
        <w:rPr>
          <w:rFonts w:hint="default" w:ascii="仿宋_GB2312" w:eastAsia="仿宋_GB2312"/>
          <w:color w:val="FF0000"/>
          <w:sz w:val="32"/>
          <w:szCs w:val="32"/>
          <w:lang w:val="en-US" w:bidi="ar"/>
        </w:rPr>
        <w:t>XX</w:t>
      </w:r>
      <w:r>
        <w:rPr>
          <w:rFonts w:hint="eastAsia" w:ascii="仿宋_GB2312" w:eastAsia="仿宋_GB2312"/>
          <w:sz w:val="32"/>
          <w:szCs w:val="32"/>
          <w:lang w:bidi="ar"/>
        </w:rPr>
        <w:t>万元，国有资本经营预算支出</w:t>
      </w:r>
      <w:r>
        <w:rPr>
          <w:rFonts w:hint="default" w:ascii="仿宋_GB2312" w:eastAsia="仿宋_GB2312"/>
          <w:color w:val="FF0000"/>
          <w:sz w:val="32"/>
          <w:szCs w:val="32"/>
          <w:lang w:val="en-US" w:bidi="ar"/>
        </w:rPr>
        <w:t>XX</w:t>
      </w:r>
      <w:r>
        <w:rPr>
          <w:rFonts w:hint="eastAsia" w:ascii="仿宋_GB2312" w:eastAsia="仿宋_GB2312"/>
          <w:sz w:val="32"/>
          <w:szCs w:val="32"/>
          <w:lang w:bidi="ar"/>
        </w:rPr>
        <w:t>万元。</w:t>
      </w:r>
      <w:r>
        <w:rPr>
          <w:rFonts w:hint="eastAsia" w:ascii="仿宋_GB2312" w:eastAsia="仿宋_GB2312"/>
          <w:sz w:val="32"/>
          <w:szCs w:val="32"/>
        </w:rPr>
        <w:t>从评价情况来看，……（预算部门如有，请对预算绩效评价情况进行简单说明；没有，则简要说明本年没有进行相关工作及理由。部门所属单位不需填写此项）。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参照如下格式说明（表述应与决算内容保持一致）：我部门（单位）在部门决算中反映</w:t>
      </w:r>
      <w:r>
        <w:rPr>
          <w:rFonts w:hint="default" w:ascii="仿宋_GB2312" w:eastAsia="仿宋_GB2312"/>
          <w:color w:val="FF0000"/>
          <w:sz w:val="32"/>
          <w:szCs w:val="32"/>
          <w:lang w:val="en-US"/>
        </w:rPr>
        <w:t>XXX</w:t>
      </w:r>
      <w:r>
        <w:rPr>
          <w:rFonts w:hint="eastAsia" w:ascii="仿宋_GB2312" w:eastAsia="仿宋_GB2312"/>
          <w:sz w:val="32"/>
          <w:szCs w:val="32"/>
        </w:rPr>
        <w:t>、</w:t>
      </w:r>
      <w:r>
        <w:rPr>
          <w:rFonts w:hint="default" w:ascii="仿宋_GB2312" w:eastAsia="仿宋_GB2312"/>
          <w:color w:val="FF0000"/>
          <w:sz w:val="32"/>
          <w:szCs w:val="32"/>
          <w:lang w:val="en-US"/>
        </w:rPr>
        <w:t>XXX</w:t>
      </w:r>
      <w:r>
        <w:rPr>
          <w:rFonts w:hint="eastAsia" w:ascii="仿宋_GB2312" w:eastAsia="仿宋_GB2312"/>
          <w:sz w:val="32"/>
          <w:szCs w:val="32"/>
        </w:rPr>
        <w:t>等</w:t>
      </w:r>
      <w:r>
        <w:rPr>
          <w:rFonts w:hint="default" w:ascii="仿宋_GB2312" w:eastAsia="仿宋_GB2312"/>
          <w:color w:val="FF0000"/>
          <w:sz w:val="32"/>
          <w:szCs w:val="32"/>
          <w:lang w:val="en-US"/>
        </w:rPr>
        <w:t>X</w:t>
      </w:r>
      <w:r>
        <w:rPr>
          <w:rFonts w:hint="eastAsia" w:ascii="仿宋_GB2312" w:eastAsia="仿宋_GB2312"/>
          <w:sz w:val="32"/>
          <w:szCs w:val="32"/>
        </w:rPr>
        <w:t>个项目绩效自评结果（包括项目绩效自评表和项目绩效自评报告）。</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r>
        <w:rPr>
          <w:rFonts w:hint="default" w:ascii="仿宋_GB2312" w:eastAsia="仿宋_GB2312"/>
          <w:color w:val="FF0000"/>
          <w:sz w:val="32"/>
          <w:szCs w:val="32"/>
          <w:lang w:val="en-US"/>
        </w:rPr>
        <w:t>XXX</w:t>
      </w:r>
      <w:r>
        <w:rPr>
          <w:rFonts w:hint="eastAsia" w:ascii="仿宋_GB2312" w:eastAsia="仿宋_GB2312"/>
          <w:sz w:val="32"/>
          <w:szCs w:val="32"/>
        </w:rPr>
        <w:t>项目绩效自评表：</w:t>
      </w:r>
      <w:r>
        <w:rPr>
          <w:rFonts w:hint="eastAsia" w:ascii="仿宋_GB2312" w:eastAsia="仿宋_GB2312"/>
          <w:color w:val="FF0000"/>
          <w:sz w:val="32"/>
          <w:szCs w:val="32"/>
          <w:lang w:eastAsia="zh-CN"/>
        </w:rPr>
        <w:t>（</w:t>
      </w:r>
      <w:r>
        <w:rPr>
          <w:rFonts w:hint="eastAsia" w:ascii="仿宋_GB2312" w:eastAsia="仿宋_GB2312"/>
          <w:color w:val="FF0000"/>
          <w:sz w:val="32"/>
          <w:szCs w:val="32"/>
          <w:lang w:val="en-US" w:eastAsia="zh-CN"/>
        </w:rPr>
        <w:t>可作为附件附后</w:t>
      </w:r>
      <w:r>
        <w:rPr>
          <w:rFonts w:hint="eastAsia" w:ascii="仿宋_GB2312" w:eastAsia="仿宋_GB2312"/>
          <w:color w:val="FF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default" w:ascii="仿宋_GB2312" w:eastAsia="仿宋_GB2312"/>
          <w:color w:val="FF0000"/>
          <w:sz w:val="32"/>
          <w:szCs w:val="32"/>
          <w:lang w:val="en-US"/>
        </w:rPr>
        <w:t>XXX</w:t>
      </w:r>
      <w:r>
        <w:rPr>
          <w:rFonts w:hint="eastAsia" w:ascii="仿宋_GB2312" w:eastAsia="仿宋_GB2312"/>
          <w:sz w:val="32"/>
          <w:szCs w:val="32"/>
        </w:rPr>
        <w:t>项目绩效自评报告：根据年初设定的绩效目标，项目绩效自评得分为</w:t>
      </w:r>
      <w:r>
        <w:rPr>
          <w:rFonts w:hint="default" w:ascii="仿宋_GB2312" w:eastAsia="仿宋_GB2312"/>
          <w:color w:val="FF0000"/>
          <w:sz w:val="32"/>
          <w:szCs w:val="32"/>
          <w:lang w:val="en-US"/>
        </w:rPr>
        <w:t>XX</w:t>
      </w:r>
      <w:r>
        <w:rPr>
          <w:rFonts w:hint="eastAsia" w:ascii="仿宋_GB2312" w:eastAsia="仿宋_GB2312"/>
          <w:sz w:val="32"/>
          <w:szCs w:val="32"/>
        </w:rPr>
        <w:t>分。全年预算数为</w:t>
      </w:r>
      <w:r>
        <w:rPr>
          <w:rFonts w:hint="default" w:ascii="仿宋_GB2312" w:eastAsia="仿宋_GB2312"/>
          <w:color w:val="FF0000"/>
          <w:sz w:val="32"/>
          <w:szCs w:val="32"/>
          <w:lang w:val="en-US"/>
        </w:rPr>
        <w:t>XX</w:t>
      </w:r>
      <w:r>
        <w:rPr>
          <w:rFonts w:hint="eastAsia" w:ascii="仿宋_GB2312" w:eastAsia="仿宋_GB2312"/>
          <w:sz w:val="32"/>
          <w:szCs w:val="32"/>
        </w:rPr>
        <w:t>万元，执行数为</w:t>
      </w:r>
      <w:r>
        <w:rPr>
          <w:rFonts w:hint="default" w:ascii="仿宋_GB2312" w:eastAsia="仿宋_GB2312"/>
          <w:color w:val="FF0000"/>
          <w:sz w:val="32"/>
          <w:szCs w:val="32"/>
          <w:lang w:val="en-US"/>
        </w:rPr>
        <w:t>XX</w:t>
      </w:r>
      <w:r>
        <w:rPr>
          <w:rFonts w:hint="eastAsia" w:ascii="仿宋_GB2312" w:eastAsia="仿宋_GB2312"/>
          <w:sz w:val="32"/>
          <w:szCs w:val="32"/>
        </w:rPr>
        <w:t>万元，完成预算的</w:t>
      </w:r>
      <w:r>
        <w:rPr>
          <w:rFonts w:hint="default" w:ascii="仿宋_GB2312" w:eastAsia="仿宋_GB2312"/>
          <w:color w:val="FF0000"/>
          <w:sz w:val="32"/>
          <w:szCs w:val="32"/>
          <w:lang w:val="en-US"/>
        </w:rPr>
        <w:t>XX</w:t>
      </w:r>
      <w:r>
        <w:rPr>
          <w:rFonts w:hint="eastAsia" w:ascii="仿宋_GB2312" w:eastAsia="仿宋_GB2312"/>
          <w:sz w:val="32"/>
          <w:szCs w:val="32"/>
        </w:rPr>
        <w:t>%。项目绩效目标完成情况：一是……；二是……。发现的主要问题及原因：一是……；二是……。下一步改进措施：一是……；二是……。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（三）部门评价结果（预算部门填写，部门所属单位不需填写）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部门评价项目数量在3个以内的，至少将1个部门评价报告向社会公开；部门评价项目数量大于3个的，至少将2个部门评价报告向社会公开。</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反映财政部门组织开展的预算部门（单位）重点项目财政评价情况，如有，可将评价报告附后。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7" w:name="_Toc15565_WPSOffice_Level2"/>
      <w:bookmarkStart w:id="98" w:name="_Toc15262_WPSOffice_Level2"/>
      <w:bookmarkStart w:id="99" w:name="_Toc18325_WPSOffice_Level2"/>
      <w:bookmarkStart w:id="100" w:name="_Toc32639_WPSOffice_Level2"/>
      <w:bookmarkStart w:id="101" w:name="_Toc5978_WPSOffice_Level2"/>
      <w:bookmarkStart w:id="102" w:name="_Toc23598_WPSOffice_Level2"/>
      <w:r>
        <w:rPr>
          <w:rFonts w:hint="eastAsia" w:ascii="楷体" w:hAnsi="楷体" w:eastAsia="楷体" w:cs="楷体"/>
          <w:bCs/>
          <w:sz w:val="32"/>
          <w:szCs w:val="32"/>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雄梅镇人民政府</w:t>
      </w:r>
      <w:r>
        <w:rPr>
          <w:rFonts w:hint="eastAsia" w:ascii="仿宋_GB2312" w:hAnsi="ˎ̥" w:eastAsia="仿宋_GB2312"/>
          <w:sz w:val="32"/>
          <w:szCs w:val="32"/>
        </w:rPr>
        <w:t>部门机关运行经费</w:t>
      </w:r>
      <w:r>
        <w:rPr>
          <w:rFonts w:hint="eastAsia" w:ascii="仿宋_GB2312" w:hAnsi="ˎ̥" w:eastAsia="仿宋_GB2312"/>
          <w:color w:val="FF0000"/>
          <w:sz w:val="32"/>
          <w:szCs w:val="32"/>
          <w:lang w:val="en-US" w:eastAsia="zh-CN"/>
        </w:rPr>
        <w:t>51.1</w:t>
      </w:r>
      <w:r>
        <w:rPr>
          <w:rFonts w:hint="eastAsia" w:ascii="仿宋_GB2312" w:hAnsi="ˎ̥" w:eastAsia="仿宋_GB2312"/>
          <w:sz w:val="32"/>
          <w:szCs w:val="32"/>
        </w:rPr>
        <w:t>万元（为部门决算中行政单位和参公事业单位财政拨款基本支出中公用经费支出之和，事业单位没有机关运行经费支出），比年初预算增加（减少）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减少</w:t>
      </w:r>
      <w:r>
        <w:rPr>
          <w:rFonts w:hint="eastAsia" w:ascii="仿宋_GB2312" w:hAnsi="ˎ̥" w:eastAsia="仿宋_GB2312"/>
          <w:color w:val="FF0000"/>
          <w:sz w:val="32"/>
          <w:szCs w:val="32"/>
          <w:lang w:val="en-US" w:eastAsia="zh-CN"/>
        </w:rPr>
        <w:t>18.97</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下降27%。</w:t>
      </w:r>
      <w:r>
        <w:rPr>
          <w:rFonts w:hint="eastAsia" w:ascii="仿宋_GB2312" w:hAnsi="ˎ̥" w:eastAsia="仿宋_GB2312"/>
          <w:sz w:val="32"/>
          <w:szCs w:val="32"/>
        </w:rPr>
        <w:t>主要原因是：</w:t>
      </w:r>
      <w:r>
        <w:rPr>
          <w:rFonts w:hint="eastAsia" w:ascii="仿宋_GB2312" w:hAnsi="ˎ̥" w:eastAsia="仿宋_GB2312"/>
          <w:sz w:val="32"/>
          <w:szCs w:val="32"/>
          <w:lang w:bidi="ar"/>
        </w:rPr>
        <w:t>人员编制数量减少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3" w:name="_Toc32689_WPSOffice_Level2"/>
      <w:bookmarkStart w:id="104" w:name="_Toc3131_WPSOffice_Level2"/>
      <w:bookmarkStart w:id="105" w:name="_Toc23966_WPSOffice_Level2"/>
      <w:bookmarkStart w:id="106" w:name="_Toc30383_WPSOffice_Level2"/>
      <w:bookmarkStart w:id="107" w:name="_Toc25333_WPSOffice_Level2"/>
      <w:bookmarkStart w:id="108" w:name="_Toc13084_WPSOffice_Level2"/>
      <w:r>
        <w:rPr>
          <w:rFonts w:hint="eastAsia" w:ascii="楷体" w:hAnsi="楷体" w:eastAsia="楷体" w:cs="楷体"/>
          <w:bCs/>
          <w:sz w:val="32"/>
          <w:szCs w:val="32"/>
        </w:rPr>
        <w:t>（二）政府采购支出情况</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雄梅镇</w:t>
      </w:r>
      <w:r>
        <w:rPr>
          <w:rFonts w:hint="eastAsia" w:ascii="仿宋_GB2312" w:hAnsi="ˎ̥" w:eastAsia="仿宋_GB2312"/>
          <w:sz w:val="32"/>
          <w:szCs w:val="32"/>
        </w:rPr>
        <w:t>部门（单位）政府采购支出总额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万元，其中：政府采购货物支出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万元、政府采购工程支出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万元、政府采购服务支出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万元。授予中小企业合同金额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万元，占政府采购支出总额的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%，其中：授予小微企业合同金额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年度部门决算报表F03表《机构运行信息表》，授予中小企业和小微企业合同金额由各部门查阅本部门相关资料填写。）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9" w:name="_Toc6016_WPSOffice_Level2"/>
      <w:bookmarkStart w:id="110" w:name="_Toc15129_WPSOffice_Level2"/>
      <w:bookmarkStart w:id="111" w:name="_Toc10902_WPSOffice_Level2"/>
      <w:bookmarkStart w:id="112" w:name="_Toc527_WPSOffice_Level2"/>
      <w:bookmarkStart w:id="113" w:name="_Toc19989_WPSOffice_Level2"/>
      <w:bookmarkStart w:id="114" w:name="_Toc29584_WPSOffice_Level2"/>
      <w:r>
        <w:rPr>
          <w:rFonts w:hint="eastAsia" w:ascii="楷体" w:hAnsi="楷体" w:eastAsia="楷体" w:cs="楷体"/>
          <w:bCs/>
          <w:sz w:val="32"/>
          <w:szCs w:val="32"/>
        </w:rPr>
        <w:t>（三）国有资产占用情况</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ascii="宋体" w:hAnsi="宋体" w:eastAsia="宋体" w:cs="宋体"/>
          <w:kern w:val="0"/>
          <w:sz w:val="24"/>
          <w:szCs w:val="24"/>
          <w:lang w:val="en-US" w:eastAsia="zh-CN" w:bidi="ar"/>
        </w:rPr>
        <w:t>9,208.01</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本部门共有车辆</w:t>
      </w:r>
      <w:r>
        <w:rPr>
          <w:rFonts w:hint="eastAsia" w:ascii="仿宋_GB2312" w:hAnsi="ˎ̥" w:eastAsia="仿宋_GB2312"/>
          <w:color w:val="FF0000"/>
          <w:sz w:val="32"/>
          <w:szCs w:val="32"/>
          <w:lang w:val="en-US" w:eastAsia="zh-CN"/>
        </w:rPr>
        <w:t>4</w:t>
      </w:r>
      <w:r>
        <w:rPr>
          <w:rFonts w:hint="eastAsia" w:ascii="仿宋_GB2312" w:hAnsi="ˎ̥" w:eastAsia="仿宋_GB2312"/>
          <w:sz w:val="32"/>
          <w:szCs w:val="32"/>
        </w:rPr>
        <w:t>辆，其中，副部（省）级及以上领导用车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辆、特种专业技术用车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color w:val="FF0000"/>
          <w:sz w:val="32"/>
          <w:szCs w:val="32"/>
          <w:lang w:val="en-US" w:eastAsia="zh-CN"/>
        </w:rPr>
        <w:t>4</w:t>
      </w:r>
      <w:r>
        <w:rPr>
          <w:rFonts w:hint="eastAsia" w:ascii="仿宋_GB2312" w:hAnsi="ˎ̥" w:eastAsia="仿宋_GB2312"/>
          <w:sz w:val="32"/>
          <w:szCs w:val="32"/>
        </w:rPr>
        <w:t>辆，其他用车主要是</w:t>
      </w:r>
      <w:r>
        <w:rPr>
          <w:rFonts w:hint="eastAsia" w:ascii="仿宋_GB2312" w:hAnsi="ˎ̥" w:eastAsia="仿宋_GB2312"/>
          <w:sz w:val="32"/>
          <w:szCs w:val="32"/>
          <w:lang w:val="en-US" w:eastAsia="zh-CN"/>
        </w:rPr>
        <w:t>...</w:t>
      </w:r>
      <w:r>
        <w:rPr>
          <w:rFonts w:hint="eastAsia" w:ascii="仿宋_GB2312" w:hAnsi="ˎ̥" w:eastAsia="仿宋_GB2312"/>
          <w:sz w:val="32"/>
          <w:szCs w:val="32"/>
        </w:rPr>
        <w:t>。</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eastAsia" w:ascii="仿宋_GB2312" w:hAnsi="ˎ̥" w:eastAsia="仿宋_GB2312"/>
          <w:color w:val="FF0000"/>
          <w:sz w:val="32"/>
          <w:szCs w:val="32"/>
          <w:lang w:val="en-US" w:eastAsia="zh-CN"/>
        </w:rPr>
        <w:t>0</w:t>
      </w:r>
      <w:bookmarkStart w:id="121" w:name="_GoBack"/>
      <w:bookmarkEnd w:id="121"/>
      <w:r>
        <w:rPr>
          <w:rFonts w:hint="eastAsia" w:ascii="仿宋_GB2312" w:hAnsi="ˎ̥" w:eastAsia="仿宋_GB2312"/>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5" w:name="_Toc11039_WPSOffice_Level1"/>
      <w:bookmarkStart w:id="116" w:name="_Toc17580_WPSOffice_Level1"/>
      <w:bookmarkStart w:id="117" w:name="_Toc4398_WPSOffice_Level1"/>
      <w:bookmarkStart w:id="118" w:name="_Toc8808_WPSOffice_Level1"/>
      <w:bookmarkStart w:id="119" w:name="_Toc8874_WPSOffice_Level1"/>
      <w:bookmarkStart w:id="120" w:name="_Toc15425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5"/>
      <w:bookmarkEnd w:id="116"/>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华文细黑">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幼圆">
    <w:panose1 w:val="02010509060101010101"/>
    <w:charset w:val="86"/>
    <w:family w:val="auto"/>
    <w:pitch w:val="default"/>
    <w:sig w:usb0="00000001" w:usb1="080E0000" w:usb2="00000000" w:usb3="00000000" w:csb0="00040000" w:csb1="00000000"/>
  </w:font>
  <w:font w:name="MingLiU_HKSCS-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E5A2480B"/>
    <w:multiLevelType w:val="singleLevel"/>
    <w:tmpl w:val="E5A2480B"/>
    <w:lvl w:ilvl="0" w:tentative="0">
      <w:start w:val="3"/>
      <w:numFmt w:val="decimal"/>
      <w:lvlText w:val="%1."/>
      <w:lvlJc w:val="left"/>
      <w:pPr>
        <w:tabs>
          <w:tab w:val="left" w:pos="312"/>
        </w:tabs>
      </w:p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5NDgzZTM3OWIwNTEwYjJkNmIwODkwNjUxMzg4MTc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19A55B7"/>
    <w:rsid w:val="022F2E16"/>
    <w:rsid w:val="039C2B2B"/>
    <w:rsid w:val="0834282E"/>
    <w:rsid w:val="09201287"/>
    <w:rsid w:val="0B146833"/>
    <w:rsid w:val="0DDF2AFB"/>
    <w:rsid w:val="0E5057A7"/>
    <w:rsid w:val="0FC80124"/>
    <w:rsid w:val="114067AE"/>
    <w:rsid w:val="120945EA"/>
    <w:rsid w:val="136F98C7"/>
    <w:rsid w:val="17427E68"/>
    <w:rsid w:val="1755065F"/>
    <w:rsid w:val="1AFC29C9"/>
    <w:rsid w:val="1B1E58D2"/>
    <w:rsid w:val="1CA52F2E"/>
    <w:rsid w:val="1DFE370B"/>
    <w:rsid w:val="1E3630B9"/>
    <w:rsid w:val="20FE7733"/>
    <w:rsid w:val="2212566F"/>
    <w:rsid w:val="22775C4F"/>
    <w:rsid w:val="22806203"/>
    <w:rsid w:val="23F42473"/>
    <w:rsid w:val="26EEC2B5"/>
    <w:rsid w:val="29472309"/>
    <w:rsid w:val="29BD7D3C"/>
    <w:rsid w:val="2B406E77"/>
    <w:rsid w:val="2C2A0C43"/>
    <w:rsid w:val="2D1E73A5"/>
    <w:rsid w:val="2FC538DA"/>
    <w:rsid w:val="32717154"/>
    <w:rsid w:val="33471CA0"/>
    <w:rsid w:val="34B63260"/>
    <w:rsid w:val="36301896"/>
    <w:rsid w:val="36AF1256"/>
    <w:rsid w:val="37FDA7E2"/>
    <w:rsid w:val="398048E2"/>
    <w:rsid w:val="39F74D0D"/>
    <w:rsid w:val="3A314D88"/>
    <w:rsid w:val="3A746883"/>
    <w:rsid w:val="3AA12D62"/>
    <w:rsid w:val="3B5829BE"/>
    <w:rsid w:val="3CA15DE9"/>
    <w:rsid w:val="3CA42943"/>
    <w:rsid w:val="3D4C27F7"/>
    <w:rsid w:val="3EFA027F"/>
    <w:rsid w:val="3FE61EE5"/>
    <w:rsid w:val="405940D5"/>
    <w:rsid w:val="406508EE"/>
    <w:rsid w:val="408D6263"/>
    <w:rsid w:val="41B40CEE"/>
    <w:rsid w:val="4297462F"/>
    <w:rsid w:val="4320704D"/>
    <w:rsid w:val="46E04405"/>
    <w:rsid w:val="48317291"/>
    <w:rsid w:val="485F7024"/>
    <w:rsid w:val="48E70666"/>
    <w:rsid w:val="4C6877E5"/>
    <w:rsid w:val="4CAE48B3"/>
    <w:rsid w:val="4D6A468D"/>
    <w:rsid w:val="4EA86137"/>
    <w:rsid w:val="4F253B0A"/>
    <w:rsid w:val="4F7D56F4"/>
    <w:rsid w:val="56A8574D"/>
    <w:rsid w:val="56CA7FD0"/>
    <w:rsid w:val="57FA38D1"/>
    <w:rsid w:val="59757793"/>
    <w:rsid w:val="59A51DB6"/>
    <w:rsid w:val="5F7D3333"/>
    <w:rsid w:val="5FDE5D3B"/>
    <w:rsid w:val="60531164"/>
    <w:rsid w:val="61385890"/>
    <w:rsid w:val="687436E1"/>
    <w:rsid w:val="6DA45C50"/>
    <w:rsid w:val="6DB11814"/>
    <w:rsid w:val="6E3B20BF"/>
    <w:rsid w:val="6E9A7825"/>
    <w:rsid w:val="6F670F9B"/>
    <w:rsid w:val="6FAC3760"/>
    <w:rsid w:val="722577AD"/>
    <w:rsid w:val="737450E0"/>
    <w:rsid w:val="74054476"/>
    <w:rsid w:val="742F38C4"/>
    <w:rsid w:val="74AB66DC"/>
    <w:rsid w:val="74C4154C"/>
    <w:rsid w:val="75956FFF"/>
    <w:rsid w:val="77AA2D01"/>
    <w:rsid w:val="78D97F35"/>
    <w:rsid w:val="7A063103"/>
    <w:rsid w:val="7CDE1DBD"/>
    <w:rsid w:val="7D943A85"/>
    <w:rsid w:val="7D951CD7"/>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7322</Words>
  <Characters>8224</Characters>
  <Lines>67</Lines>
  <Paragraphs>18</Paragraphs>
  <TotalTime>2</TotalTime>
  <ScaleCrop>false</ScaleCrop>
  <LinksUpToDate>false</LinksUpToDate>
  <CharactersWithSpaces>8923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HP</cp:lastModifiedBy>
  <cp:lastPrinted>2023-08-03T00:58:00Z</cp:lastPrinted>
  <dcterms:modified xsi:type="dcterms:W3CDTF">2026-01-20T01:47:28Z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