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29E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下过乡</w:t>
      </w:r>
      <w:r>
        <w:rPr>
          <w:rFonts w:hint="default"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lang w:val="en-US" w:eastAsia="zh-CN"/>
        </w:rPr>
        <w:t>年法治政府建设情况</w:t>
      </w:r>
      <w:r>
        <w:rPr>
          <w:rFonts w:hint="eastAsia" w:ascii="方正小标宋简体" w:hAnsi="方正小标宋简体" w:eastAsia="方正小标宋简体" w:cs="方正小标宋简体"/>
          <w:sz w:val="44"/>
          <w:szCs w:val="44"/>
        </w:rPr>
        <w:t>报告</w:t>
      </w:r>
    </w:p>
    <w:p w14:paraId="402971DB">
      <w:pPr>
        <w:keepNext w:val="0"/>
        <w:keepLines w:val="0"/>
        <w:pageBreakBefore w:val="0"/>
        <w:widowControl w:val="0"/>
        <w:kinsoku/>
        <w:wordWrap/>
        <w:overflowPunct/>
        <w:topLinePunct w:val="0"/>
        <w:autoSpaceDE/>
        <w:autoSpaceDN/>
        <w:bidi w:val="0"/>
        <w:adjustRightInd/>
        <w:snapToGrid/>
        <w:spacing w:line="576" w:lineRule="exact"/>
        <w:ind w:right="-512" w:rightChars="-244" w:firstLine="640" w:firstLineChars="200"/>
        <w:textAlignment w:val="auto"/>
        <w:rPr>
          <w:rFonts w:hint="eastAsia"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lang w:val="en-US"/>
        </w:rPr>
        <w:t>2024</w:t>
      </w:r>
      <w:r>
        <w:rPr>
          <w:rFonts w:hint="eastAsia" w:ascii="方正仿宋简体" w:hAnsi="方正仿宋简体" w:eastAsia="方正仿宋简体" w:cs="方正仿宋简体"/>
          <w:sz w:val="32"/>
          <w:szCs w:val="32"/>
          <w:lang w:val="en-US" w:eastAsia="zh-CN"/>
        </w:rPr>
        <w:t>年以来，下过乡坚持以习近平新时代中国特色社会思想为指导，深入学习贯彻习近平法治思想，</w:t>
      </w:r>
      <w:r>
        <w:rPr>
          <w:rFonts w:hint="eastAsia" w:ascii="方正仿宋简体" w:hAnsi="方正仿宋简体" w:eastAsia="方正仿宋简体" w:cs="方正仿宋简体"/>
          <w:sz w:val="32"/>
          <w:szCs w:val="32"/>
          <w:lang w:eastAsia="zh-CN"/>
        </w:rPr>
        <w:t>认真贯彻落实党的二十届二中、三中全会精神，贯彻落实十届区党委、二届市委、八届县委历次全会精神，深化“八五”普法，提升全民学法、懂法、用法能力，扎实推进法治政府建设，有效促进一切工作在法治轨道上运行，为全乡社会稳定和经济发展建设法治环境现将法治政府建设情况报告</w:t>
      </w:r>
      <w:r>
        <w:rPr>
          <w:rFonts w:hint="eastAsia" w:ascii="方正仿宋简体" w:hAnsi="方正仿宋简体" w:eastAsia="方正仿宋简体" w:cs="方正仿宋简体"/>
          <w:sz w:val="32"/>
          <w:szCs w:val="32"/>
        </w:rPr>
        <w:t>如下:</w:t>
      </w:r>
    </w:p>
    <w:p w14:paraId="152EC1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一、工作开展情况</w:t>
      </w:r>
    </w:p>
    <w:p w14:paraId="042626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（一）强化组织领导，全面落实法治政府建设责任。</w:t>
      </w:r>
      <w:r>
        <w:rPr>
          <w:rFonts w:hint="eastAsia" w:ascii="方正仿宋简体" w:hAnsi="方正仿宋简体" w:eastAsia="方正仿宋简体" w:cs="方正仿宋简体"/>
          <w:sz w:val="32"/>
          <w:szCs w:val="32"/>
          <w:lang w:eastAsia="zh-CN"/>
        </w:rPr>
        <w:t>为确保法治政府建设组织保障，成立以乡党委书记为组长的，乡党委副书记政府乡长为副组长的、其他班子成员及乡直各部门负责人为成员的法治政府工作领导小组，明确职责分工，构建了主要领导亲自抓、分管领导具体抓、各部门协同配合的工作格局，将法治政府建设纳入年度工作计划，与经济社会发展同部署、同推进、同考核，确保法治建设各项工作任务落到实处。</w:t>
      </w:r>
    </w:p>
    <w:p w14:paraId="7B85EDF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_GB2312" w:hAnsi="楷体_GB2312" w:eastAsia="楷体_GB2312" w:cs="楷体_GB2312"/>
          <w:sz w:val="32"/>
          <w:szCs w:val="32"/>
          <w:lang w:val="en-US" w:eastAsia="zh-CN"/>
        </w:rPr>
        <w:t>（二）强化责任担当，持续推进法治政府建设工作。</w:t>
      </w:r>
      <w:r>
        <w:rPr>
          <w:rFonts w:hint="eastAsia" w:ascii="方正仿宋简体" w:hAnsi="方正仿宋简体" w:eastAsia="方正仿宋简体" w:cs="方正仿宋简体"/>
          <w:sz w:val="32"/>
          <w:szCs w:val="32"/>
          <w:lang w:val="en-US" w:eastAsia="zh-CN"/>
        </w:rPr>
        <w:t>乡党委始终对法治政府建设工作给予高度重视，把法治政府建设工作纳入全乡发展总体规划和年度工作计划，与全乡经济社会发展同部署、同推进、同督促、同考核，并每年根据人员变动，及时完善法治政府建设工作领导小组，定期召开法治政府建设工作推进会议，学习依法治国、依法治藏、依法治市、依法治县有关决策，研究部署全乡法治政府建设工作，定期听取法治政府建设工作汇报，解决工作中的难点问题，全力推进了法治政府建设工作。</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年我乡召开有关法治政府建设工作会议2次，听取法治政府建设情况汇报4次。</w:t>
      </w:r>
    </w:p>
    <w:p w14:paraId="35E0BEF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_GB2312" w:hAnsi="楷体_GB2312" w:eastAsia="楷体_GB2312" w:cs="楷体_GB2312"/>
          <w:sz w:val="32"/>
          <w:szCs w:val="32"/>
          <w:lang w:eastAsia="zh-CN"/>
        </w:rPr>
        <w:t>（三）强化法律学习，持续提升学法用法能力。</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下过乡通过集中学习等方式组织干部职工，认真学习了《全面推进依法行政实施纲要》、《关于加强法治政府建设的意见》、《中华人民共和国民法典》等相关法律法规，乡机关党支部坚持把每周周一、周四早上上班前30分钟确定为集中学习时间</w:t>
      </w:r>
      <w:r>
        <w:rPr>
          <w:rFonts w:hint="eastAsia" w:ascii="方正仿宋简体" w:hAnsi="方正仿宋简体" w:eastAsia="方正仿宋简体" w:cs="方正仿宋简体"/>
          <w:sz w:val="32"/>
          <w:szCs w:val="32"/>
          <w:lang w:eastAsia="zh-CN"/>
        </w:rPr>
        <w:t>，采取个人领读、观看影视、集中交流等方式，</w:t>
      </w:r>
      <w:r>
        <w:rPr>
          <w:rFonts w:hint="eastAsia" w:ascii="方正仿宋简体" w:hAnsi="方正仿宋简体" w:eastAsia="方正仿宋简体" w:cs="方正仿宋简体"/>
          <w:sz w:val="32"/>
          <w:szCs w:val="32"/>
        </w:rPr>
        <w:t>大力</w:t>
      </w:r>
      <w:r>
        <w:rPr>
          <w:rFonts w:hint="eastAsia" w:ascii="方正仿宋简体" w:hAnsi="方正仿宋简体" w:eastAsia="方正仿宋简体" w:cs="方正仿宋简体"/>
          <w:sz w:val="32"/>
          <w:szCs w:val="32"/>
          <w:lang w:eastAsia="zh-CN"/>
        </w:rPr>
        <w:t>学习习近平新时代中国特色社会主义思想、学习各科室自身业务范围的相关法律和政策法规，建立了领导干部包村和党员干部双报到制度，定期深入村居、深入牧户，大力学习宣传</w:t>
      </w:r>
      <w:r>
        <w:rPr>
          <w:rFonts w:hint="eastAsia" w:ascii="方正仿宋简体" w:hAnsi="方正仿宋简体" w:eastAsia="方正仿宋简体" w:cs="方正仿宋简体"/>
          <w:sz w:val="32"/>
          <w:szCs w:val="32"/>
        </w:rPr>
        <w:t>宪法，</w:t>
      </w:r>
      <w:r>
        <w:rPr>
          <w:rFonts w:hint="eastAsia" w:ascii="方正仿宋简体" w:hAnsi="方正仿宋简体" w:eastAsia="方正仿宋简体" w:cs="方正仿宋简体"/>
          <w:sz w:val="32"/>
          <w:szCs w:val="32"/>
          <w:lang w:eastAsia="zh-CN"/>
        </w:rPr>
        <w:t>民法典等与群众息息相关的</w:t>
      </w:r>
      <w:r>
        <w:rPr>
          <w:rFonts w:hint="eastAsia" w:ascii="方正仿宋简体" w:hAnsi="方正仿宋简体" w:eastAsia="方正仿宋简体" w:cs="方正仿宋简体"/>
          <w:sz w:val="32"/>
          <w:szCs w:val="32"/>
        </w:rPr>
        <w:t>法律法规</w:t>
      </w:r>
      <w:r>
        <w:rPr>
          <w:rFonts w:hint="eastAsia" w:ascii="方正仿宋简体" w:hAnsi="方正仿宋简体" w:eastAsia="方正仿宋简体" w:cs="方正仿宋简体"/>
          <w:sz w:val="32"/>
          <w:szCs w:val="32"/>
          <w:lang w:eastAsia="zh-CN"/>
        </w:rPr>
        <w:t>知识；另外，以“八五”普法活动为载体，通过</w:t>
      </w:r>
      <w:r>
        <w:rPr>
          <w:rFonts w:hint="eastAsia" w:ascii="方正仿宋简体" w:hAnsi="方正仿宋简体" w:eastAsia="方正仿宋简体" w:cs="方正仿宋简体"/>
          <w:sz w:val="32"/>
          <w:szCs w:val="32"/>
          <w:lang w:val="en-US" w:eastAsia="zh-CN"/>
        </w:rPr>
        <w:t>3月综治宣传月、4月法治宣传月、6月平安宣传周、9月民族团结进步宣传月、12.4宪法宣传周等为契机，开展了形式多样、内容丰富的群众普法宣传教育，营造了良好的普法氛围。</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年，我乡共组织集中学习宣传法律法规90余场次，参与干部群众达3000余人次；开展走村入户普法宣传40余场次，参与干部群众500余人次；发放各类宣传资料1000余份。</w:t>
      </w:r>
    </w:p>
    <w:p w14:paraId="0EB36BA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（四）强化从严治</w:t>
      </w:r>
      <w:r>
        <w:rPr>
          <w:rFonts w:hint="eastAsia" w:ascii="楷体_GB2312" w:hAnsi="楷体_GB2312" w:eastAsia="楷体_GB2312" w:cs="楷体_GB2312"/>
          <w:sz w:val="32"/>
          <w:szCs w:val="32"/>
          <w:lang w:val="en-US" w:eastAsia="zh-CN"/>
        </w:rPr>
        <w:t>党，持续优化法治队伍素质。</w:t>
      </w:r>
      <w:r>
        <w:rPr>
          <w:rFonts w:hint="eastAsia" w:ascii="方正仿宋简体" w:hAnsi="方正仿宋简体" w:eastAsia="方正仿宋简体" w:cs="方正仿宋简体"/>
          <w:sz w:val="32"/>
          <w:szCs w:val="32"/>
          <w:lang w:val="en-US" w:eastAsia="zh-CN"/>
        </w:rPr>
        <w:t>我乡始终把从严治党作为法治政府建设的重要组成部分，狠抓法治队伍建设，强化队伍思想教育、职业道德教育、法律知识培训，提高综合素质，对党员干部特别是机关党员干部严格要求，严格管理，严格监督，努力建设一支政治强、思想好、纪律严、作风实、业务精的干部队伍。</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充实完善乡村两级人民调解员46人，聘选乡村两级法律明白人15人，聘选农牧民宣讲员12人，聘请法律顾问7人。开展人民调解员集中培训2期，法律明白人和农牧民宣讲员集中法治培训2期；另外，通过改进作风狠抓落实工作为抓手，下大力气狠抓干部作风建设工作，</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先后组织乡村两级党员干部学习《中国共产党纪律处分条例》等党纪学习教育活动4场次，召开党员干部警示教育大会2次。同时，乡党委始终坚持落实“三重一大”制度，做到事前有谋划、事中有商量、决定有记录。</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年，共召开乡党委会议8次，研究各类重要事宜40余项。</w:t>
      </w:r>
    </w:p>
    <w:p w14:paraId="6A4DCFF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二、存在的问题</w:t>
      </w:r>
    </w:p>
    <w:p w14:paraId="644618C0">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回顾</w:t>
      </w: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年，下过乡法治政府建设工作中，法律法规学习宣传和贯彻执行等工作方面都取得了一定的成绩，但离上级的目标要求仍存在一定的差距，主要表现在：</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思想认识还不到位，还存在重业务工作轻思想建设问题；</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工作推进还不够，学法、懂法、用法能力还有待提升；</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val="0"/>
          <w:bCs w:val="0"/>
          <w:sz w:val="32"/>
          <w:szCs w:val="32"/>
          <w:lang w:val="en-US" w:eastAsia="zh-CN"/>
        </w:rPr>
        <w:t>普法宣传效果不够明显，</w:t>
      </w:r>
      <w:r>
        <w:rPr>
          <w:rFonts w:hint="eastAsia" w:ascii="方正仿宋简体" w:hAnsi="方正仿宋简体" w:eastAsia="方正仿宋简体" w:cs="方正仿宋简体"/>
          <w:sz w:val="32"/>
          <w:szCs w:val="32"/>
          <w:lang w:val="en-US" w:eastAsia="zh-CN"/>
        </w:rPr>
        <w:t>部分干部群众法治观念仍很淡薄，</w:t>
      </w:r>
      <w:r>
        <w:rPr>
          <w:rFonts w:hint="eastAsia" w:ascii="方正仿宋简体" w:hAnsi="方正仿宋简体" w:eastAsia="方正仿宋简体" w:cs="方正仿宋简体"/>
          <w:b w:val="0"/>
          <w:bCs w:val="0"/>
          <w:sz w:val="32"/>
          <w:szCs w:val="32"/>
          <w:lang w:val="en-US" w:eastAsia="zh-CN"/>
        </w:rPr>
        <w:t>以</w:t>
      </w:r>
      <w:r>
        <w:rPr>
          <w:rFonts w:hint="eastAsia" w:ascii="方正仿宋简体" w:hAnsi="方正仿宋简体" w:eastAsia="方正仿宋简体" w:cs="方正仿宋简体"/>
          <w:sz w:val="32"/>
          <w:szCs w:val="32"/>
          <w:lang w:val="en-US" w:eastAsia="zh-CN"/>
        </w:rPr>
        <w:t>案释法宣传能力需有待加强。</w:t>
      </w:r>
    </w:p>
    <w:p w14:paraId="18EDDB8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三、下一步努力的方向</w:t>
      </w:r>
    </w:p>
    <w:p w14:paraId="2B5061B8">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下一步，下过乡将保持与时俱进的精神状态，进一步强化法治政府建设工作的教育引领和督促指导，</w:t>
      </w:r>
      <w:r>
        <w:rPr>
          <w:rFonts w:hint="eastAsia" w:ascii="方正仿宋简体" w:hAnsi="方正仿宋简体" w:eastAsia="方正仿宋简体" w:cs="方正仿宋简体"/>
          <w:b/>
          <w:bCs/>
          <w:sz w:val="32"/>
          <w:szCs w:val="32"/>
          <w:lang w:val="en-US" w:eastAsia="zh-CN"/>
        </w:rPr>
        <w:t>一方面</w:t>
      </w:r>
      <w:r>
        <w:rPr>
          <w:rFonts w:hint="eastAsia" w:ascii="方正仿宋简体" w:hAnsi="方正仿宋简体" w:eastAsia="方正仿宋简体" w:cs="方正仿宋简体"/>
          <w:sz w:val="32"/>
          <w:szCs w:val="32"/>
          <w:lang w:val="en-US" w:eastAsia="zh-CN"/>
        </w:rPr>
        <w:t>加强法律法规学习宣传，拓宽宣传渠道，丰富宣传载体，提高宣传效果；</w:t>
      </w:r>
      <w:r>
        <w:rPr>
          <w:rFonts w:hint="eastAsia" w:ascii="方正仿宋简体" w:hAnsi="方正仿宋简体" w:eastAsia="方正仿宋简体" w:cs="方正仿宋简体"/>
          <w:b/>
          <w:bCs/>
          <w:sz w:val="32"/>
          <w:szCs w:val="32"/>
          <w:lang w:val="en-US" w:eastAsia="zh-CN"/>
        </w:rPr>
        <w:t>另一方面</w:t>
      </w:r>
      <w:r>
        <w:rPr>
          <w:rFonts w:hint="eastAsia" w:ascii="方正仿宋简体" w:hAnsi="方正仿宋简体" w:eastAsia="方正仿宋简体" w:cs="方正仿宋简体"/>
          <w:sz w:val="32"/>
          <w:szCs w:val="32"/>
          <w:lang w:val="en-US" w:eastAsia="zh-CN"/>
        </w:rPr>
        <w:t>，做好全乡法治政府建设工作的督促指导，继续强化干部队伍纪律建设和作风建设，积极努力依法从政、廉洁从政、切实让权力在阳光下运行、让工作在法治轨道上行驶的旅途中积极发挥模范带头作用，为全乡社会和谐稳定和经济社会发展做出应有的贡献。</w:t>
      </w:r>
    </w:p>
    <w:p w14:paraId="3BECDAD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14:paraId="0F154218"/>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612F3"/>
    <w:rsid w:val="671D204C"/>
    <w:rsid w:val="74E2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bo-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1839</Words>
  <Characters>1884</Characters>
  <Lines>0</Lines>
  <Paragraphs>0</Paragraphs>
  <TotalTime>21</TotalTime>
  <ScaleCrop>false</ScaleCrop>
  <LinksUpToDate>false</LinksUpToDate>
  <CharactersWithSpaces>1884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2025-05-22T07:55:00Z</dcterms:created>
  <dc:creator>Administrator</dc:creator>
  <cp:lastModifiedBy>微信用户</cp:lastModifiedBy>
  <dcterms:modified xsi:type="dcterms:W3CDTF">2025-05-22T10:07:18Z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F3235C709EDE44C7AF0F9BE68DDB8132_13</vt:lpwstr>
  </property>
</Properties>
</file>